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F4A3D40" w14:textId="77777777" w:rsidR="0099176E" w:rsidRPr="0099176E" w:rsidRDefault="0099176E" w:rsidP="0099176E">
      <w:pPr>
        <w:pStyle w:val="Heading2"/>
        <w:spacing w:after="120" w:line="276" w:lineRule="auto"/>
        <w:jc w:val="both"/>
        <w:rPr>
          <w:rFonts w:ascii="Tahoma" w:hAnsi="Tahoma" w:cs="Tahoma"/>
          <w:b/>
          <w:bCs/>
          <w:color w:val="000000"/>
          <w:sz w:val="32"/>
          <w:szCs w:val="32"/>
        </w:rPr>
      </w:pPr>
      <w:r w:rsidRPr="0099176E">
        <w:rPr>
          <w:rFonts w:ascii="Tahoma" w:hAnsi="Tahoma" w:cs="Tahoma"/>
          <w:b/>
          <w:bCs/>
          <w:color w:val="000000"/>
          <w:sz w:val="32"/>
          <w:szCs w:val="32"/>
        </w:rPr>
        <w:t>ВИМОГИ ДО СТРУКТУРИ ТА ЗМІСТУ НАУКОВОЇ СТАТТІ</w:t>
      </w:r>
    </w:p>
    <w:p w14:paraId="0E1CB631" w14:textId="77777777" w:rsidR="0099176E" w:rsidRPr="0099176E" w:rsidRDefault="0099176E" w:rsidP="0099176E">
      <w:pPr>
        <w:pStyle w:val="Heading4"/>
        <w:spacing w:after="120" w:line="276" w:lineRule="auto"/>
        <w:jc w:val="both"/>
        <w:rPr>
          <w:rFonts w:ascii="Tahoma" w:hAnsi="Tahoma" w:cs="Tahoma"/>
          <w:color w:val="000000"/>
        </w:rPr>
      </w:pPr>
      <w:r w:rsidRPr="0099176E">
        <w:rPr>
          <w:rFonts w:ascii="Tahoma" w:hAnsi="Tahoma" w:cs="Tahoma"/>
          <w:color w:val="000000"/>
        </w:rPr>
        <w:t>Науковий журнал «Здобутки економіки: перспективи та інновації»</w:t>
      </w:r>
    </w:p>
    <w:p w14:paraId="7E863C74" w14:textId="77777777" w:rsidR="0099176E" w:rsidRPr="0099176E" w:rsidRDefault="0099176E" w:rsidP="0099176E">
      <w:pPr>
        <w:pStyle w:val="font-claude-response-body"/>
        <w:spacing w:before="0" w:beforeAutospacing="0" w:after="120" w:afterAutospacing="0" w:line="276" w:lineRule="auto"/>
        <w:jc w:val="both"/>
        <w:rPr>
          <w:rFonts w:ascii="Tahoma" w:hAnsi="Tahoma" w:cs="Tahoma"/>
          <w:color w:val="000000"/>
        </w:rPr>
      </w:pPr>
      <w:r w:rsidRPr="0099176E">
        <w:rPr>
          <w:rStyle w:val="Emphasis"/>
          <w:rFonts w:ascii="Tahoma" w:hAnsi="Tahoma" w:cs="Tahoma"/>
          <w:color w:val="000000"/>
        </w:rPr>
        <w:t>(інструкція для авторів)</w:t>
      </w:r>
    </w:p>
    <w:p w14:paraId="7ECA395B" w14:textId="77777777" w:rsidR="0099176E" w:rsidRPr="0099176E" w:rsidRDefault="0099176E" w:rsidP="0099176E">
      <w:pPr>
        <w:pStyle w:val="font-claude-response-body"/>
        <w:spacing w:before="0" w:beforeAutospacing="0" w:after="120" w:afterAutospacing="0" w:line="276" w:lineRule="auto"/>
        <w:jc w:val="both"/>
        <w:rPr>
          <w:rFonts w:ascii="Tahoma" w:hAnsi="Tahoma" w:cs="Tahoma"/>
          <w:color w:val="000000"/>
        </w:rPr>
      </w:pPr>
      <w:r w:rsidRPr="0099176E">
        <w:rPr>
          <w:rFonts w:ascii="Tahoma" w:hAnsi="Tahoma" w:cs="Tahoma"/>
          <w:color w:val="000000"/>
        </w:rPr>
        <w:t>Ця інструкція є обов'язковою для всіх авторів. Стаття, яка не відповідає викладеним вимогам, буде повернута автору без рецензування. Редакція не вступає в дискусії щодо обґрунтованості цих вимог — вони базуються на Порядку формування Переліку наукових фахових видань України (наказ МОН від 19.01.2026 № 56).</w:t>
      </w:r>
    </w:p>
    <w:p w14:paraId="2F0744A2" w14:textId="50353FC6" w:rsidR="0099176E" w:rsidRPr="0099176E" w:rsidRDefault="0099176E" w:rsidP="0099176E">
      <w:pPr>
        <w:spacing w:after="120" w:line="276" w:lineRule="auto"/>
        <w:jc w:val="both"/>
        <w:rPr>
          <w:rFonts w:ascii="Tahoma" w:hAnsi="Tahoma" w:cs="Tahoma"/>
        </w:rPr>
      </w:pPr>
    </w:p>
    <w:p w14:paraId="44E0B5F8" w14:textId="77777777" w:rsidR="0099176E" w:rsidRPr="0099176E" w:rsidRDefault="0099176E" w:rsidP="0099176E">
      <w:pPr>
        <w:pStyle w:val="Heading3"/>
        <w:spacing w:after="120" w:line="276" w:lineRule="auto"/>
        <w:jc w:val="both"/>
        <w:rPr>
          <w:rFonts w:ascii="Tahoma" w:hAnsi="Tahoma" w:cs="Tahoma"/>
          <w:color w:val="000000"/>
        </w:rPr>
      </w:pPr>
      <w:r w:rsidRPr="0099176E">
        <w:rPr>
          <w:rFonts w:ascii="Tahoma" w:hAnsi="Tahoma" w:cs="Tahoma"/>
          <w:color w:val="000000"/>
        </w:rPr>
        <w:t>ОФОРМЛЕННЯ СТАТТІ</w:t>
      </w:r>
    </w:p>
    <w:p w14:paraId="7BB1D0FE" w14:textId="66726885" w:rsidR="0099176E" w:rsidRPr="0099176E" w:rsidRDefault="0099176E" w:rsidP="0099176E">
      <w:pPr>
        <w:pStyle w:val="font-claude-response-body"/>
        <w:spacing w:before="0" w:beforeAutospacing="0" w:after="120" w:afterAutospacing="0" w:line="276" w:lineRule="auto"/>
        <w:jc w:val="both"/>
        <w:rPr>
          <w:rFonts w:ascii="Tahoma" w:hAnsi="Tahoma" w:cs="Tahoma"/>
          <w:color w:val="000000"/>
        </w:rPr>
      </w:pPr>
      <w:r w:rsidRPr="0099176E">
        <w:rPr>
          <w:rStyle w:val="Strong"/>
          <w:rFonts w:ascii="Tahoma" w:hAnsi="Tahoma" w:cs="Tahoma"/>
          <w:color w:val="000000"/>
        </w:rPr>
        <w:t>ВАЖЛИВО:</w:t>
      </w:r>
      <w:r w:rsidRPr="0099176E">
        <w:rPr>
          <w:rStyle w:val="apple-converted-space"/>
          <w:rFonts w:ascii="Tahoma" w:hAnsi="Tahoma" w:cs="Tahoma"/>
          <w:color w:val="000000"/>
        </w:rPr>
        <w:t> </w:t>
      </w:r>
      <w:r w:rsidRPr="0099176E">
        <w:rPr>
          <w:rFonts w:ascii="Tahoma" w:hAnsi="Tahoma" w:cs="Tahoma"/>
          <w:color w:val="000000"/>
        </w:rPr>
        <w:t>Стаття подається виключно на основі шаблону, розміщеного на сайті видання. Усі питання форматування (шрифти, інтервали, відступи, оформлення таблиць і рисунків) визначаються шаблоном. Ця інструкція регламентує</w:t>
      </w:r>
      <w:r w:rsidRPr="0099176E">
        <w:rPr>
          <w:rStyle w:val="apple-converted-space"/>
          <w:rFonts w:ascii="Tahoma" w:hAnsi="Tahoma" w:cs="Tahoma"/>
          <w:color w:val="000000"/>
        </w:rPr>
        <w:t> </w:t>
      </w:r>
      <w:r w:rsidRPr="0099176E">
        <w:rPr>
          <w:rStyle w:val="Strong"/>
          <w:rFonts w:ascii="Tahoma" w:hAnsi="Tahoma" w:cs="Tahoma"/>
          <w:color w:val="000000"/>
        </w:rPr>
        <w:t>зміст</w:t>
      </w:r>
      <w:r w:rsidRPr="0099176E">
        <w:rPr>
          <w:rStyle w:val="apple-converted-space"/>
          <w:rFonts w:ascii="Tahoma" w:hAnsi="Tahoma" w:cs="Tahoma"/>
          <w:color w:val="000000"/>
        </w:rPr>
        <w:t> </w:t>
      </w:r>
      <w:r w:rsidRPr="0099176E">
        <w:rPr>
          <w:rFonts w:ascii="Tahoma" w:hAnsi="Tahoma" w:cs="Tahoma"/>
          <w:color w:val="000000"/>
        </w:rPr>
        <w:t>статті, а не її оформлення.</w:t>
      </w:r>
    </w:p>
    <w:p w14:paraId="6FABA1AC" w14:textId="77777777" w:rsidR="0099176E" w:rsidRPr="0099176E" w:rsidRDefault="0099176E" w:rsidP="0099176E">
      <w:pPr>
        <w:pStyle w:val="font-claude-response-body"/>
        <w:spacing w:before="0" w:beforeAutospacing="0" w:after="120" w:afterAutospacing="0" w:line="276" w:lineRule="auto"/>
        <w:jc w:val="both"/>
        <w:rPr>
          <w:rFonts w:ascii="Tahoma" w:hAnsi="Tahoma" w:cs="Tahoma"/>
          <w:color w:val="000000"/>
        </w:rPr>
      </w:pPr>
      <w:r w:rsidRPr="0099176E">
        <w:rPr>
          <w:rStyle w:val="Strong"/>
          <w:rFonts w:ascii="Tahoma" w:hAnsi="Tahoma" w:cs="Tahoma"/>
          <w:color w:val="000000"/>
        </w:rPr>
        <w:t>Вимоги до подання:</w:t>
      </w:r>
    </w:p>
    <w:p w14:paraId="26663800" w14:textId="77777777" w:rsidR="0099176E" w:rsidRPr="0099176E" w:rsidRDefault="0099176E" w:rsidP="0099176E">
      <w:pPr>
        <w:pStyle w:val="font-claude-response-body"/>
        <w:numPr>
          <w:ilvl w:val="0"/>
          <w:numId w:val="5"/>
        </w:numPr>
        <w:spacing w:before="0" w:beforeAutospacing="0" w:after="120" w:afterAutospacing="0" w:line="276" w:lineRule="auto"/>
        <w:jc w:val="both"/>
        <w:rPr>
          <w:rFonts w:ascii="Tahoma" w:hAnsi="Tahoma" w:cs="Tahoma"/>
          <w:color w:val="000000"/>
        </w:rPr>
      </w:pPr>
      <w:r w:rsidRPr="0099176E">
        <w:rPr>
          <w:rFonts w:ascii="Tahoma" w:hAnsi="Tahoma" w:cs="Tahoma"/>
          <w:color w:val="000000"/>
        </w:rPr>
        <w:t>Завантажте актуальний шаблон із сайту видання</w:t>
      </w:r>
    </w:p>
    <w:p w14:paraId="3A7F1CDC" w14:textId="77777777" w:rsidR="0099176E" w:rsidRPr="0099176E" w:rsidRDefault="0099176E" w:rsidP="0099176E">
      <w:pPr>
        <w:pStyle w:val="font-claude-response-body"/>
        <w:numPr>
          <w:ilvl w:val="0"/>
          <w:numId w:val="5"/>
        </w:numPr>
        <w:spacing w:before="0" w:beforeAutospacing="0" w:after="120" w:afterAutospacing="0" w:line="276" w:lineRule="auto"/>
        <w:jc w:val="both"/>
        <w:rPr>
          <w:rFonts w:ascii="Tahoma" w:hAnsi="Tahoma" w:cs="Tahoma"/>
          <w:color w:val="000000"/>
        </w:rPr>
      </w:pPr>
      <w:r w:rsidRPr="0099176E">
        <w:rPr>
          <w:rFonts w:ascii="Tahoma" w:hAnsi="Tahoma" w:cs="Tahoma"/>
          <w:color w:val="000000"/>
        </w:rPr>
        <w:t>Заповніть усі поля шаблону</w:t>
      </w:r>
    </w:p>
    <w:p w14:paraId="3982FAFD" w14:textId="77777777" w:rsidR="0099176E" w:rsidRPr="0099176E" w:rsidRDefault="0099176E" w:rsidP="0099176E">
      <w:pPr>
        <w:pStyle w:val="font-claude-response-body"/>
        <w:numPr>
          <w:ilvl w:val="0"/>
          <w:numId w:val="5"/>
        </w:numPr>
        <w:spacing w:before="0" w:beforeAutospacing="0" w:after="120" w:afterAutospacing="0" w:line="276" w:lineRule="auto"/>
        <w:jc w:val="both"/>
        <w:rPr>
          <w:rFonts w:ascii="Tahoma" w:hAnsi="Tahoma" w:cs="Tahoma"/>
          <w:color w:val="000000"/>
        </w:rPr>
      </w:pPr>
      <w:r w:rsidRPr="0099176E">
        <w:rPr>
          <w:rFonts w:ascii="Tahoma" w:hAnsi="Tahoma" w:cs="Tahoma"/>
          <w:color w:val="000000"/>
        </w:rPr>
        <w:t>Не змінюйте структуру шаблону, не видаляйте та не додавайте розділи</w:t>
      </w:r>
    </w:p>
    <w:p w14:paraId="70E3984B" w14:textId="77777777" w:rsidR="0099176E" w:rsidRPr="0099176E" w:rsidRDefault="0099176E" w:rsidP="0099176E">
      <w:pPr>
        <w:pStyle w:val="font-claude-response-body"/>
        <w:numPr>
          <w:ilvl w:val="0"/>
          <w:numId w:val="5"/>
        </w:numPr>
        <w:spacing w:before="0" w:beforeAutospacing="0" w:after="120" w:afterAutospacing="0" w:line="276" w:lineRule="auto"/>
        <w:jc w:val="both"/>
        <w:rPr>
          <w:rFonts w:ascii="Tahoma" w:hAnsi="Tahoma" w:cs="Tahoma"/>
          <w:color w:val="000000"/>
        </w:rPr>
      </w:pPr>
      <w:r w:rsidRPr="0099176E">
        <w:rPr>
          <w:rFonts w:ascii="Tahoma" w:hAnsi="Tahoma" w:cs="Tahoma"/>
          <w:color w:val="000000"/>
        </w:rPr>
        <w:t>Не змінюйте форматування (шрифти, розміри, інтервали, поля)</w:t>
      </w:r>
    </w:p>
    <w:p w14:paraId="66567406" w14:textId="77777777" w:rsidR="0099176E" w:rsidRPr="0099176E" w:rsidRDefault="0099176E" w:rsidP="0099176E">
      <w:pPr>
        <w:pStyle w:val="font-claude-response-body"/>
        <w:numPr>
          <w:ilvl w:val="0"/>
          <w:numId w:val="5"/>
        </w:numPr>
        <w:spacing w:before="0" w:beforeAutospacing="0" w:after="120" w:afterAutospacing="0" w:line="276" w:lineRule="auto"/>
        <w:jc w:val="both"/>
        <w:rPr>
          <w:rFonts w:ascii="Tahoma" w:hAnsi="Tahoma" w:cs="Tahoma"/>
          <w:color w:val="000000"/>
        </w:rPr>
      </w:pPr>
      <w:r w:rsidRPr="0099176E">
        <w:rPr>
          <w:rFonts w:ascii="Tahoma" w:hAnsi="Tahoma" w:cs="Tahoma"/>
          <w:color w:val="000000"/>
        </w:rPr>
        <w:t>Зберігайте файл у форматі .docx</w:t>
      </w:r>
    </w:p>
    <w:p w14:paraId="1DADF0E9" w14:textId="4E20AD01" w:rsidR="0099176E" w:rsidRPr="0099176E" w:rsidRDefault="0099176E" w:rsidP="0099176E">
      <w:pPr>
        <w:pStyle w:val="font-claude-response-body"/>
        <w:spacing w:before="0" w:beforeAutospacing="0" w:after="120" w:afterAutospacing="0" w:line="276" w:lineRule="auto"/>
        <w:jc w:val="both"/>
        <w:rPr>
          <w:rFonts w:ascii="Tahoma" w:hAnsi="Tahoma" w:cs="Tahoma"/>
          <w:color w:val="000000"/>
        </w:rPr>
      </w:pPr>
      <w:r w:rsidRPr="0099176E">
        <w:rPr>
          <w:rStyle w:val="Strong"/>
          <w:rFonts w:ascii="Tahoma" w:hAnsi="Tahoma" w:cs="Tahoma"/>
          <w:color w:val="000000"/>
        </w:rPr>
        <w:t>ПІДСТАВА ДЛЯ ВІДХИЛЕННЯ:</w:t>
      </w:r>
      <w:r w:rsidRPr="0099176E">
        <w:rPr>
          <w:rStyle w:val="apple-converted-space"/>
          <w:rFonts w:ascii="Tahoma" w:hAnsi="Tahoma" w:cs="Tahoma"/>
          <w:color w:val="000000"/>
        </w:rPr>
        <w:t> </w:t>
      </w:r>
      <w:r w:rsidRPr="0099176E">
        <w:rPr>
          <w:rFonts w:ascii="Tahoma" w:hAnsi="Tahoma" w:cs="Tahoma"/>
          <w:color w:val="000000"/>
        </w:rPr>
        <w:t>Статті, подані не на основі шаблону або з порушенням його структури, повертаються автору без розгляду.</w:t>
      </w:r>
    </w:p>
    <w:p w14:paraId="34FFCF3F" w14:textId="5699DCCC" w:rsidR="0099176E" w:rsidRPr="0099176E" w:rsidRDefault="0099176E" w:rsidP="0099176E">
      <w:pPr>
        <w:spacing w:after="120" w:line="276" w:lineRule="auto"/>
        <w:jc w:val="both"/>
        <w:rPr>
          <w:rFonts w:ascii="Tahoma" w:hAnsi="Tahoma" w:cs="Tahoma"/>
        </w:rPr>
      </w:pPr>
    </w:p>
    <w:p w14:paraId="54BE6AFE" w14:textId="77777777" w:rsidR="0099176E" w:rsidRPr="0099176E" w:rsidRDefault="0099176E" w:rsidP="0099176E">
      <w:pPr>
        <w:pStyle w:val="Heading3"/>
        <w:spacing w:after="120" w:line="276" w:lineRule="auto"/>
        <w:jc w:val="both"/>
        <w:rPr>
          <w:rFonts w:ascii="Tahoma" w:hAnsi="Tahoma" w:cs="Tahoma"/>
          <w:color w:val="000000"/>
        </w:rPr>
      </w:pPr>
      <w:r w:rsidRPr="0099176E">
        <w:rPr>
          <w:rFonts w:ascii="Tahoma" w:hAnsi="Tahoma" w:cs="Tahoma"/>
          <w:color w:val="000000"/>
        </w:rPr>
        <w:t>МЕТАДАНІ СТАТТІ</w:t>
      </w:r>
    </w:p>
    <w:p w14:paraId="281B7A93" w14:textId="77777777" w:rsidR="0099176E" w:rsidRPr="0099176E" w:rsidRDefault="0099176E" w:rsidP="0099176E">
      <w:pPr>
        <w:pStyle w:val="Heading4"/>
        <w:spacing w:after="120" w:line="276" w:lineRule="auto"/>
        <w:jc w:val="both"/>
        <w:rPr>
          <w:rFonts w:ascii="Tahoma" w:hAnsi="Tahoma" w:cs="Tahoma"/>
          <w:color w:val="000000"/>
        </w:rPr>
      </w:pPr>
      <w:r w:rsidRPr="0099176E">
        <w:rPr>
          <w:rFonts w:ascii="Tahoma" w:hAnsi="Tahoma" w:cs="Tahoma"/>
          <w:color w:val="000000"/>
        </w:rPr>
        <w:t>Службова інформація (заповнюється автором)</w:t>
      </w:r>
    </w:p>
    <w:p w14:paraId="413A2D3F" w14:textId="77777777" w:rsidR="0099176E" w:rsidRPr="0099176E" w:rsidRDefault="0099176E" w:rsidP="0099176E">
      <w:pPr>
        <w:pStyle w:val="font-claude-response-body"/>
        <w:spacing w:before="0" w:beforeAutospacing="0" w:after="120" w:afterAutospacing="0" w:line="276" w:lineRule="auto"/>
        <w:jc w:val="both"/>
        <w:rPr>
          <w:rFonts w:ascii="Tahoma" w:hAnsi="Tahoma" w:cs="Tahoma"/>
          <w:color w:val="000000"/>
        </w:rPr>
      </w:pPr>
      <w:r w:rsidRPr="0099176E">
        <w:rPr>
          <w:rStyle w:val="Strong"/>
          <w:rFonts w:ascii="Tahoma" w:hAnsi="Tahoma" w:cs="Tahoma"/>
          <w:color w:val="000000"/>
        </w:rPr>
        <w:t>Секція: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9"/>
        <w:gridCol w:w="6419"/>
      </w:tblGrid>
      <w:tr w:rsidR="0099176E" w:rsidRPr="0099176E" w14:paraId="30999BAA" w14:textId="77777777" w:rsidTr="0099176E">
        <w:tc>
          <w:tcPr>
            <w:tcW w:w="0" w:type="auto"/>
            <w:hideMark/>
          </w:tcPr>
          <w:p w14:paraId="6FE6AD8A" w14:textId="77777777" w:rsidR="0099176E" w:rsidRPr="0099176E" w:rsidRDefault="0099176E" w:rsidP="0099176E">
            <w:pPr>
              <w:spacing w:after="120" w:line="276" w:lineRule="auto"/>
              <w:jc w:val="both"/>
              <w:rPr>
                <w:rFonts w:ascii="Tahoma" w:hAnsi="Tahoma" w:cs="Tahoma"/>
                <w:b/>
                <w:bCs/>
              </w:rPr>
            </w:pPr>
            <w:r w:rsidRPr="0099176E">
              <w:rPr>
                <w:rFonts w:ascii="Tahoma" w:hAnsi="Tahoma" w:cs="Tahoma"/>
                <w:b/>
                <w:bCs/>
              </w:rPr>
              <w:t>Код</w:t>
            </w:r>
          </w:p>
        </w:tc>
        <w:tc>
          <w:tcPr>
            <w:tcW w:w="0" w:type="auto"/>
            <w:hideMark/>
          </w:tcPr>
          <w:p w14:paraId="7F9C774C" w14:textId="77777777" w:rsidR="0099176E" w:rsidRPr="0099176E" w:rsidRDefault="0099176E" w:rsidP="0099176E">
            <w:pPr>
              <w:spacing w:after="120" w:line="276" w:lineRule="auto"/>
              <w:jc w:val="both"/>
              <w:rPr>
                <w:rFonts w:ascii="Tahoma" w:hAnsi="Tahoma" w:cs="Tahoma"/>
                <w:b/>
                <w:bCs/>
              </w:rPr>
            </w:pPr>
            <w:r w:rsidRPr="0099176E">
              <w:rPr>
                <w:rFonts w:ascii="Tahoma" w:hAnsi="Tahoma" w:cs="Tahoma"/>
                <w:b/>
                <w:bCs/>
              </w:rPr>
              <w:t>Спеціальність</w:t>
            </w:r>
          </w:p>
        </w:tc>
      </w:tr>
      <w:tr w:rsidR="0099176E" w:rsidRPr="0099176E" w14:paraId="56711709" w14:textId="77777777" w:rsidTr="0099176E">
        <w:tc>
          <w:tcPr>
            <w:tcW w:w="0" w:type="auto"/>
            <w:hideMark/>
          </w:tcPr>
          <w:p w14:paraId="0FF5A8BF" w14:textId="77777777" w:rsidR="0099176E" w:rsidRPr="0099176E" w:rsidRDefault="0099176E" w:rsidP="0099176E">
            <w:pPr>
              <w:spacing w:after="120" w:line="276" w:lineRule="auto"/>
              <w:jc w:val="both"/>
              <w:rPr>
                <w:rFonts w:ascii="Tahoma" w:hAnsi="Tahoma" w:cs="Tahoma"/>
              </w:rPr>
            </w:pPr>
            <w:r w:rsidRPr="0099176E">
              <w:rPr>
                <w:rFonts w:ascii="Tahoma" w:hAnsi="Tahoma" w:cs="Tahoma"/>
              </w:rPr>
              <w:t>C1</w:t>
            </w:r>
          </w:p>
        </w:tc>
        <w:tc>
          <w:tcPr>
            <w:tcW w:w="0" w:type="auto"/>
            <w:hideMark/>
          </w:tcPr>
          <w:p w14:paraId="5E574EA6" w14:textId="77777777" w:rsidR="0099176E" w:rsidRPr="0099176E" w:rsidRDefault="0099176E" w:rsidP="0099176E">
            <w:pPr>
              <w:spacing w:after="120" w:line="276" w:lineRule="auto"/>
              <w:jc w:val="both"/>
              <w:rPr>
                <w:rFonts w:ascii="Tahoma" w:hAnsi="Tahoma" w:cs="Tahoma"/>
              </w:rPr>
            </w:pPr>
            <w:r w:rsidRPr="0099176E">
              <w:rPr>
                <w:rFonts w:ascii="Tahoma" w:hAnsi="Tahoma" w:cs="Tahoma"/>
              </w:rPr>
              <w:t>Економіка</w:t>
            </w:r>
          </w:p>
        </w:tc>
      </w:tr>
      <w:tr w:rsidR="0099176E" w:rsidRPr="0099176E" w14:paraId="14EB46FB" w14:textId="77777777" w:rsidTr="0099176E">
        <w:tc>
          <w:tcPr>
            <w:tcW w:w="0" w:type="auto"/>
            <w:hideMark/>
          </w:tcPr>
          <w:p w14:paraId="4B8DA137" w14:textId="77777777" w:rsidR="0099176E" w:rsidRPr="0099176E" w:rsidRDefault="0099176E" w:rsidP="0099176E">
            <w:pPr>
              <w:spacing w:after="120" w:line="276" w:lineRule="auto"/>
              <w:jc w:val="both"/>
              <w:rPr>
                <w:rFonts w:ascii="Tahoma" w:hAnsi="Tahoma" w:cs="Tahoma"/>
              </w:rPr>
            </w:pPr>
            <w:r w:rsidRPr="0099176E">
              <w:rPr>
                <w:rFonts w:ascii="Tahoma" w:hAnsi="Tahoma" w:cs="Tahoma"/>
              </w:rPr>
              <w:t>D1</w:t>
            </w:r>
          </w:p>
        </w:tc>
        <w:tc>
          <w:tcPr>
            <w:tcW w:w="0" w:type="auto"/>
            <w:hideMark/>
          </w:tcPr>
          <w:p w14:paraId="136E98DE" w14:textId="77777777" w:rsidR="0099176E" w:rsidRPr="0099176E" w:rsidRDefault="0099176E" w:rsidP="0099176E">
            <w:pPr>
              <w:spacing w:after="120" w:line="276" w:lineRule="auto"/>
              <w:jc w:val="both"/>
              <w:rPr>
                <w:rFonts w:ascii="Tahoma" w:hAnsi="Tahoma" w:cs="Tahoma"/>
              </w:rPr>
            </w:pPr>
            <w:r w:rsidRPr="0099176E">
              <w:rPr>
                <w:rFonts w:ascii="Tahoma" w:hAnsi="Tahoma" w:cs="Tahoma"/>
              </w:rPr>
              <w:t>Облік і оподаткування</w:t>
            </w:r>
          </w:p>
        </w:tc>
      </w:tr>
      <w:tr w:rsidR="0099176E" w:rsidRPr="0099176E" w14:paraId="14A9BA12" w14:textId="77777777" w:rsidTr="0099176E">
        <w:tc>
          <w:tcPr>
            <w:tcW w:w="0" w:type="auto"/>
            <w:hideMark/>
          </w:tcPr>
          <w:p w14:paraId="210EC5DB" w14:textId="77777777" w:rsidR="0099176E" w:rsidRPr="0099176E" w:rsidRDefault="0099176E" w:rsidP="0099176E">
            <w:pPr>
              <w:spacing w:after="120" w:line="276" w:lineRule="auto"/>
              <w:jc w:val="both"/>
              <w:rPr>
                <w:rFonts w:ascii="Tahoma" w:hAnsi="Tahoma" w:cs="Tahoma"/>
              </w:rPr>
            </w:pPr>
            <w:r w:rsidRPr="0099176E">
              <w:rPr>
                <w:rFonts w:ascii="Tahoma" w:hAnsi="Tahoma" w:cs="Tahoma"/>
              </w:rPr>
              <w:t>D2</w:t>
            </w:r>
          </w:p>
        </w:tc>
        <w:tc>
          <w:tcPr>
            <w:tcW w:w="0" w:type="auto"/>
            <w:hideMark/>
          </w:tcPr>
          <w:p w14:paraId="4EC91EA7" w14:textId="77777777" w:rsidR="0099176E" w:rsidRPr="0099176E" w:rsidRDefault="0099176E" w:rsidP="0099176E">
            <w:pPr>
              <w:spacing w:after="120" w:line="276" w:lineRule="auto"/>
              <w:jc w:val="both"/>
              <w:rPr>
                <w:rFonts w:ascii="Tahoma" w:hAnsi="Tahoma" w:cs="Tahoma"/>
              </w:rPr>
            </w:pPr>
            <w:r w:rsidRPr="0099176E">
              <w:rPr>
                <w:rFonts w:ascii="Tahoma" w:hAnsi="Tahoma" w:cs="Tahoma"/>
              </w:rPr>
              <w:t>Фінанси, банківська справа, страхування та фондовий ринок</w:t>
            </w:r>
          </w:p>
        </w:tc>
      </w:tr>
      <w:tr w:rsidR="0099176E" w:rsidRPr="0099176E" w14:paraId="723DAA7A" w14:textId="77777777" w:rsidTr="0099176E">
        <w:tc>
          <w:tcPr>
            <w:tcW w:w="0" w:type="auto"/>
            <w:hideMark/>
          </w:tcPr>
          <w:p w14:paraId="4E54105E" w14:textId="77777777" w:rsidR="0099176E" w:rsidRPr="0099176E" w:rsidRDefault="0099176E" w:rsidP="0099176E">
            <w:pPr>
              <w:spacing w:after="120" w:line="276" w:lineRule="auto"/>
              <w:jc w:val="both"/>
              <w:rPr>
                <w:rFonts w:ascii="Tahoma" w:hAnsi="Tahoma" w:cs="Tahoma"/>
              </w:rPr>
            </w:pPr>
            <w:r w:rsidRPr="0099176E">
              <w:rPr>
                <w:rFonts w:ascii="Tahoma" w:hAnsi="Tahoma" w:cs="Tahoma"/>
              </w:rPr>
              <w:t>D3</w:t>
            </w:r>
          </w:p>
        </w:tc>
        <w:tc>
          <w:tcPr>
            <w:tcW w:w="0" w:type="auto"/>
            <w:hideMark/>
          </w:tcPr>
          <w:p w14:paraId="0A04B919" w14:textId="77777777" w:rsidR="0099176E" w:rsidRPr="0099176E" w:rsidRDefault="0099176E" w:rsidP="0099176E">
            <w:pPr>
              <w:spacing w:after="120" w:line="276" w:lineRule="auto"/>
              <w:jc w:val="both"/>
              <w:rPr>
                <w:rFonts w:ascii="Tahoma" w:hAnsi="Tahoma" w:cs="Tahoma"/>
              </w:rPr>
            </w:pPr>
            <w:r w:rsidRPr="0099176E">
              <w:rPr>
                <w:rFonts w:ascii="Tahoma" w:hAnsi="Tahoma" w:cs="Tahoma"/>
              </w:rPr>
              <w:t>Менеджмент</w:t>
            </w:r>
          </w:p>
        </w:tc>
      </w:tr>
      <w:tr w:rsidR="0099176E" w:rsidRPr="0099176E" w14:paraId="0BC9512D" w14:textId="77777777" w:rsidTr="0099176E">
        <w:tc>
          <w:tcPr>
            <w:tcW w:w="0" w:type="auto"/>
            <w:hideMark/>
          </w:tcPr>
          <w:p w14:paraId="42C20594" w14:textId="77777777" w:rsidR="0099176E" w:rsidRPr="0099176E" w:rsidRDefault="0099176E" w:rsidP="0099176E">
            <w:pPr>
              <w:spacing w:after="120" w:line="276" w:lineRule="auto"/>
              <w:jc w:val="both"/>
              <w:rPr>
                <w:rFonts w:ascii="Tahoma" w:hAnsi="Tahoma" w:cs="Tahoma"/>
              </w:rPr>
            </w:pPr>
            <w:r w:rsidRPr="0099176E">
              <w:rPr>
                <w:rFonts w:ascii="Tahoma" w:hAnsi="Tahoma" w:cs="Tahoma"/>
              </w:rPr>
              <w:t>D5</w:t>
            </w:r>
          </w:p>
        </w:tc>
        <w:tc>
          <w:tcPr>
            <w:tcW w:w="0" w:type="auto"/>
            <w:hideMark/>
          </w:tcPr>
          <w:p w14:paraId="285CD0F7" w14:textId="77777777" w:rsidR="0099176E" w:rsidRPr="0099176E" w:rsidRDefault="0099176E" w:rsidP="0099176E">
            <w:pPr>
              <w:spacing w:after="120" w:line="276" w:lineRule="auto"/>
              <w:jc w:val="both"/>
              <w:rPr>
                <w:rFonts w:ascii="Tahoma" w:hAnsi="Tahoma" w:cs="Tahoma"/>
              </w:rPr>
            </w:pPr>
            <w:r w:rsidRPr="0099176E">
              <w:rPr>
                <w:rFonts w:ascii="Tahoma" w:hAnsi="Tahoma" w:cs="Tahoma"/>
              </w:rPr>
              <w:t>Маркетинг</w:t>
            </w:r>
          </w:p>
        </w:tc>
      </w:tr>
    </w:tbl>
    <w:p w14:paraId="453BDCBA" w14:textId="77777777" w:rsidR="0099176E" w:rsidRPr="0099176E" w:rsidRDefault="0099176E" w:rsidP="0099176E">
      <w:pPr>
        <w:pStyle w:val="font-claude-response-body"/>
        <w:spacing w:before="0" w:beforeAutospacing="0" w:after="120" w:afterAutospacing="0" w:line="276" w:lineRule="auto"/>
        <w:jc w:val="both"/>
        <w:rPr>
          <w:rFonts w:ascii="Tahoma" w:hAnsi="Tahoma" w:cs="Tahoma"/>
          <w:color w:val="000000"/>
        </w:rPr>
      </w:pPr>
      <w:r w:rsidRPr="0099176E">
        <w:rPr>
          <w:rStyle w:val="Strong"/>
          <w:rFonts w:ascii="Tahoma" w:hAnsi="Tahoma" w:cs="Tahoma"/>
          <w:color w:val="000000"/>
        </w:rPr>
        <w:t>УДК</w:t>
      </w:r>
    </w:p>
    <w:p w14:paraId="248F99F3" w14:textId="77777777" w:rsidR="0099176E" w:rsidRPr="0099176E" w:rsidRDefault="0099176E" w:rsidP="0099176E">
      <w:pPr>
        <w:pStyle w:val="Heading4"/>
        <w:spacing w:after="120" w:line="276" w:lineRule="auto"/>
        <w:jc w:val="both"/>
        <w:rPr>
          <w:rFonts w:ascii="Tahoma" w:hAnsi="Tahoma" w:cs="Tahoma"/>
          <w:color w:val="000000"/>
        </w:rPr>
      </w:pPr>
      <w:r w:rsidRPr="0099176E">
        <w:rPr>
          <w:rFonts w:ascii="Tahoma" w:hAnsi="Tahoma" w:cs="Tahoma"/>
          <w:color w:val="000000"/>
        </w:rPr>
        <w:t>Службова інформація (заповнюється редакцією)</w:t>
      </w:r>
    </w:p>
    <w:p w14:paraId="3411B29B" w14:textId="77777777" w:rsidR="0099176E" w:rsidRPr="0099176E" w:rsidRDefault="0099176E" w:rsidP="0099176E">
      <w:pPr>
        <w:pStyle w:val="font-claude-response-body"/>
        <w:numPr>
          <w:ilvl w:val="0"/>
          <w:numId w:val="6"/>
        </w:numPr>
        <w:spacing w:before="0" w:beforeAutospacing="0" w:after="120" w:afterAutospacing="0" w:line="276" w:lineRule="auto"/>
        <w:jc w:val="both"/>
        <w:rPr>
          <w:rFonts w:ascii="Tahoma" w:hAnsi="Tahoma" w:cs="Tahoma"/>
          <w:color w:val="000000"/>
        </w:rPr>
      </w:pPr>
      <w:r w:rsidRPr="0099176E">
        <w:rPr>
          <w:rFonts w:ascii="Tahoma" w:hAnsi="Tahoma" w:cs="Tahoma"/>
          <w:color w:val="000000"/>
        </w:rPr>
        <w:t>DOI статті</w:t>
      </w:r>
    </w:p>
    <w:p w14:paraId="25FDA80C" w14:textId="77777777" w:rsidR="0099176E" w:rsidRPr="0099176E" w:rsidRDefault="0099176E" w:rsidP="0099176E">
      <w:pPr>
        <w:pStyle w:val="font-claude-response-body"/>
        <w:numPr>
          <w:ilvl w:val="0"/>
          <w:numId w:val="6"/>
        </w:numPr>
        <w:spacing w:before="0" w:beforeAutospacing="0" w:after="120" w:afterAutospacing="0" w:line="276" w:lineRule="auto"/>
        <w:jc w:val="both"/>
        <w:rPr>
          <w:rFonts w:ascii="Tahoma" w:hAnsi="Tahoma" w:cs="Tahoma"/>
          <w:color w:val="000000"/>
        </w:rPr>
      </w:pPr>
      <w:r w:rsidRPr="0099176E">
        <w:rPr>
          <w:rFonts w:ascii="Tahoma" w:hAnsi="Tahoma" w:cs="Tahoma"/>
          <w:color w:val="000000"/>
        </w:rPr>
        <w:lastRenderedPageBreak/>
        <w:t>Дата першого надходження статті до видання</w:t>
      </w:r>
    </w:p>
    <w:p w14:paraId="0F248FA2" w14:textId="77777777" w:rsidR="0099176E" w:rsidRPr="0099176E" w:rsidRDefault="0099176E" w:rsidP="0099176E">
      <w:pPr>
        <w:pStyle w:val="font-claude-response-body"/>
        <w:numPr>
          <w:ilvl w:val="0"/>
          <w:numId w:val="6"/>
        </w:numPr>
        <w:spacing w:before="0" w:beforeAutospacing="0" w:after="120" w:afterAutospacing="0" w:line="276" w:lineRule="auto"/>
        <w:jc w:val="both"/>
        <w:rPr>
          <w:rFonts w:ascii="Tahoma" w:hAnsi="Tahoma" w:cs="Tahoma"/>
          <w:color w:val="000000"/>
        </w:rPr>
      </w:pPr>
      <w:r w:rsidRPr="0099176E">
        <w:rPr>
          <w:rFonts w:ascii="Tahoma" w:hAnsi="Tahoma" w:cs="Tahoma"/>
          <w:color w:val="000000"/>
        </w:rPr>
        <w:t>Дата прийняття статті до друку після рецензування</w:t>
      </w:r>
    </w:p>
    <w:p w14:paraId="08A6E0F8" w14:textId="77777777" w:rsidR="0099176E" w:rsidRPr="0099176E" w:rsidRDefault="0099176E" w:rsidP="0099176E">
      <w:pPr>
        <w:pStyle w:val="font-claude-response-body"/>
        <w:numPr>
          <w:ilvl w:val="0"/>
          <w:numId w:val="6"/>
        </w:numPr>
        <w:spacing w:before="0" w:beforeAutospacing="0" w:after="120" w:afterAutospacing="0" w:line="276" w:lineRule="auto"/>
        <w:jc w:val="both"/>
        <w:rPr>
          <w:rFonts w:ascii="Tahoma" w:hAnsi="Tahoma" w:cs="Tahoma"/>
          <w:color w:val="000000"/>
        </w:rPr>
      </w:pPr>
      <w:r w:rsidRPr="0099176E">
        <w:rPr>
          <w:rFonts w:ascii="Tahoma" w:hAnsi="Tahoma" w:cs="Tahoma"/>
          <w:color w:val="000000"/>
        </w:rPr>
        <w:t>Дата публікації/оприлюднення</w:t>
      </w:r>
    </w:p>
    <w:p w14:paraId="05113688" w14:textId="77777777" w:rsidR="0099176E" w:rsidRPr="0099176E" w:rsidRDefault="0099176E" w:rsidP="0099176E">
      <w:pPr>
        <w:pStyle w:val="font-claude-response-body"/>
        <w:spacing w:before="0" w:beforeAutospacing="0" w:after="120" w:afterAutospacing="0" w:line="276" w:lineRule="auto"/>
        <w:jc w:val="both"/>
        <w:rPr>
          <w:rFonts w:ascii="Tahoma" w:hAnsi="Tahoma" w:cs="Tahoma"/>
          <w:color w:val="000000"/>
        </w:rPr>
      </w:pPr>
      <w:r w:rsidRPr="0099176E">
        <w:rPr>
          <w:rStyle w:val="Emphasis"/>
          <w:rFonts w:ascii="Tahoma" w:hAnsi="Tahoma" w:cs="Tahoma"/>
          <w:color w:val="000000"/>
        </w:rPr>
        <w:t>Ці поля залиште порожніми — їх заповнює редакція.</w:t>
      </w:r>
    </w:p>
    <w:p w14:paraId="0065A7DF" w14:textId="77777777" w:rsidR="0099176E" w:rsidRPr="0099176E" w:rsidRDefault="0099176E" w:rsidP="0099176E">
      <w:pPr>
        <w:pStyle w:val="Heading4"/>
        <w:spacing w:after="120" w:line="276" w:lineRule="auto"/>
        <w:jc w:val="both"/>
        <w:rPr>
          <w:rFonts w:ascii="Tahoma" w:hAnsi="Tahoma" w:cs="Tahoma"/>
          <w:color w:val="000000"/>
        </w:rPr>
      </w:pPr>
      <w:r w:rsidRPr="0099176E">
        <w:rPr>
          <w:rFonts w:ascii="Tahoma" w:hAnsi="Tahoma" w:cs="Tahoma"/>
          <w:color w:val="000000"/>
        </w:rPr>
        <w:t>Відомості про автора (авторів)</w:t>
      </w:r>
    </w:p>
    <w:p w14:paraId="56E5CCC9" w14:textId="77777777" w:rsidR="0099176E" w:rsidRPr="0099176E" w:rsidRDefault="0099176E" w:rsidP="0099176E">
      <w:pPr>
        <w:pStyle w:val="font-claude-response-body"/>
        <w:spacing w:before="0" w:beforeAutospacing="0" w:after="120" w:afterAutospacing="0" w:line="276" w:lineRule="auto"/>
        <w:jc w:val="both"/>
        <w:rPr>
          <w:rFonts w:ascii="Tahoma" w:hAnsi="Tahoma" w:cs="Tahoma"/>
          <w:color w:val="000000"/>
        </w:rPr>
      </w:pPr>
      <w:r w:rsidRPr="0099176E">
        <w:rPr>
          <w:rFonts w:ascii="Tahoma" w:hAnsi="Tahoma" w:cs="Tahoma"/>
          <w:color w:val="000000"/>
        </w:rPr>
        <w:t>Для кожного автора вказуються (українською та англійською мовами):</w:t>
      </w:r>
    </w:p>
    <w:p w14:paraId="48EE0C65" w14:textId="77777777" w:rsidR="0099176E" w:rsidRPr="0099176E" w:rsidRDefault="0099176E" w:rsidP="0099176E">
      <w:pPr>
        <w:pStyle w:val="font-claude-response-body"/>
        <w:numPr>
          <w:ilvl w:val="0"/>
          <w:numId w:val="7"/>
        </w:numPr>
        <w:spacing w:before="0" w:beforeAutospacing="0" w:after="120" w:afterAutospacing="0" w:line="276" w:lineRule="auto"/>
        <w:jc w:val="both"/>
        <w:rPr>
          <w:rFonts w:ascii="Tahoma" w:hAnsi="Tahoma" w:cs="Tahoma"/>
          <w:color w:val="000000"/>
        </w:rPr>
      </w:pPr>
      <w:r w:rsidRPr="0099176E">
        <w:rPr>
          <w:rFonts w:ascii="Tahoma" w:hAnsi="Tahoma" w:cs="Tahoma"/>
          <w:color w:val="000000"/>
        </w:rPr>
        <w:t>Прізвище, ім'я, по батькові — повністю</w:t>
      </w:r>
    </w:p>
    <w:p w14:paraId="6F5E4A97" w14:textId="77777777" w:rsidR="0099176E" w:rsidRPr="0099176E" w:rsidRDefault="0099176E" w:rsidP="0099176E">
      <w:pPr>
        <w:pStyle w:val="font-claude-response-body"/>
        <w:numPr>
          <w:ilvl w:val="0"/>
          <w:numId w:val="7"/>
        </w:numPr>
        <w:spacing w:before="0" w:beforeAutospacing="0" w:after="120" w:afterAutospacing="0" w:line="276" w:lineRule="auto"/>
        <w:jc w:val="both"/>
        <w:rPr>
          <w:rFonts w:ascii="Tahoma" w:hAnsi="Tahoma" w:cs="Tahoma"/>
          <w:color w:val="000000"/>
        </w:rPr>
      </w:pPr>
      <w:r w:rsidRPr="0099176E">
        <w:rPr>
          <w:rFonts w:ascii="Tahoma" w:hAnsi="Tahoma" w:cs="Tahoma"/>
          <w:color w:val="000000"/>
        </w:rPr>
        <w:t>Науковий ступінь, вчене звання</w:t>
      </w:r>
    </w:p>
    <w:p w14:paraId="0F608323" w14:textId="77777777" w:rsidR="0099176E" w:rsidRPr="0099176E" w:rsidRDefault="0099176E" w:rsidP="0099176E">
      <w:pPr>
        <w:pStyle w:val="font-claude-response-body"/>
        <w:numPr>
          <w:ilvl w:val="0"/>
          <w:numId w:val="7"/>
        </w:numPr>
        <w:spacing w:before="0" w:beforeAutospacing="0" w:after="120" w:afterAutospacing="0" w:line="276" w:lineRule="auto"/>
        <w:jc w:val="both"/>
        <w:rPr>
          <w:rFonts w:ascii="Tahoma" w:hAnsi="Tahoma" w:cs="Tahoma"/>
          <w:color w:val="000000"/>
        </w:rPr>
      </w:pPr>
      <w:r w:rsidRPr="0099176E">
        <w:rPr>
          <w:rFonts w:ascii="Tahoma" w:hAnsi="Tahoma" w:cs="Tahoma"/>
          <w:color w:val="000000"/>
        </w:rPr>
        <w:t>Місце роботи (повна офіційна назва установи), місто, країна</w:t>
      </w:r>
    </w:p>
    <w:p w14:paraId="049387FF" w14:textId="77777777" w:rsidR="0099176E" w:rsidRPr="0099176E" w:rsidRDefault="0099176E" w:rsidP="0099176E">
      <w:pPr>
        <w:pStyle w:val="font-claude-response-body"/>
        <w:numPr>
          <w:ilvl w:val="0"/>
          <w:numId w:val="7"/>
        </w:numPr>
        <w:spacing w:before="0" w:beforeAutospacing="0" w:after="120" w:afterAutospacing="0" w:line="276" w:lineRule="auto"/>
        <w:jc w:val="both"/>
        <w:rPr>
          <w:rFonts w:ascii="Tahoma" w:hAnsi="Tahoma" w:cs="Tahoma"/>
          <w:color w:val="000000"/>
        </w:rPr>
      </w:pPr>
      <w:r w:rsidRPr="0099176E">
        <w:rPr>
          <w:rFonts w:ascii="Tahoma" w:hAnsi="Tahoma" w:cs="Tahoma"/>
          <w:color w:val="000000"/>
        </w:rPr>
        <w:t>E-mail — дійсна електронна адреса</w:t>
      </w:r>
    </w:p>
    <w:p w14:paraId="2AD4F08B" w14:textId="77777777" w:rsidR="0099176E" w:rsidRPr="0099176E" w:rsidRDefault="0099176E" w:rsidP="0099176E">
      <w:pPr>
        <w:pStyle w:val="font-claude-response-body"/>
        <w:numPr>
          <w:ilvl w:val="0"/>
          <w:numId w:val="7"/>
        </w:numPr>
        <w:spacing w:before="0" w:beforeAutospacing="0" w:after="120" w:afterAutospacing="0" w:line="276" w:lineRule="auto"/>
        <w:jc w:val="both"/>
        <w:rPr>
          <w:rFonts w:ascii="Tahoma" w:hAnsi="Tahoma" w:cs="Tahoma"/>
          <w:color w:val="000000"/>
        </w:rPr>
      </w:pPr>
      <w:r w:rsidRPr="0099176E">
        <w:rPr>
          <w:rFonts w:ascii="Tahoma" w:hAnsi="Tahoma" w:cs="Tahoma"/>
          <w:color w:val="000000"/>
        </w:rPr>
        <w:t>ORCID iD — у форматі</w:t>
      </w:r>
      <w:r w:rsidRPr="0099176E">
        <w:rPr>
          <w:rStyle w:val="apple-converted-space"/>
          <w:rFonts w:ascii="Tahoma" w:hAnsi="Tahoma" w:cs="Tahoma"/>
          <w:color w:val="000000"/>
        </w:rPr>
        <w:t> </w:t>
      </w:r>
      <w:hyperlink r:id="rId5" w:history="1">
        <w:r w:rsidRPr="0099176E">
          <w:rPr>
            <w:rStyle w:val="Hyperlink"/>
            <w:rFonts w:ascii="Tahoma" w:hAnsi="Tahoma" w:cs="Tahoma"/>
          </w:rPr>
          <w:t>https://orcid.org/0000-0000-0000-0000</w:t>
        </w:r>
      </w:hyperlink>
    </w:p>
    <w:p w14:paraId="461CD319" w14:textId="50BA8748" w:rsidR="0099176E" w:rsidRPr="0099176E" w:rsidRDefault="0099176E" w:rsidP="0099176E">
      <w:pPr>
        <w:pStyle w:val="font-claude-response-body"/>
        <w:spacing w:before="0" w:beforeAutospacing="0" w:after="120" w:afterAutospacing="0" w:line="276" w:lineRule="auto"/>
        <w:jc w:val="both"/>
        <w:rPr>
          <w:rFonts w:ascii="Tahoma" w:hAnsi="Tahoma" w:cs="Tahoma"/>
          <w:color w:val="000000"/>
        </w:rPr>
      </w:pPr>
      <w:r w:rsidRPr="0099176E">
        <w:rPr>
          <w:rStyle w:val="Strong"/>
          <w:rFonts w:ascii="Tahoma" w:hAnsi="Tahoma" w:cs="Tahoma"/>
          <w:color w:val="000000"/>
        </w:rPr>
        <w:t xml:space="preserve"> УВАГА:</w:t>
      </w:r>
      <w:r w:rsidRPr="0099176E">
        <w:rPr>
          <w:rStyle w:val="apple-converted-space"/>
          <w:rFonts w:ascii="Tahoma" w:hAnsi="Tahoma" w:cs="Tahoma"/>
          <w:color w:val="000000"/>
        </w:rPr>
        <w:t> </w:t>
      </w:r>
      <w:r w:rsidRPr="0099176E">
        <w:rPr>
          <w:rFonts w:ascii="Tahoma" w:hAnsi="Tahoma" w:cs="Tahoma"/>
          <w:color w:val="000000"/>
        </w:rPr>
        <w:t>Автор без ORCID не може бути включений до статті. Зареєструйте ORCID безкоштовно на</w:t>
      </w:r>
      <w:r w:rsidRPr="0099176E">
        <w:rPr>
          <w:rStyle w:val="apple-converted-space"/>
          <w:rFonts w:ascii="Tahoma" w:hAnsi="Tahoma" w:cs="Tahoma"/>
          <w:color w:val="000000"/>
        </w:rPr>
        <w:t> </w:t>
      </w:r>
      <w:hyperlink r:id="rId6" w:history="1">
        <w:r w:rsidRPr="0099176E">
          <w:rPr>
            <w:rStyle w:val="Hyperlink"/>
            <w:rFonts w:ascii="Tahoma" w:hAnsi="Tahoma" w:cs="Tahoma"/>
          </w:rPr>
          <w:t>https://orcid.org</w:t>
        </w:r>
      </w:hyperlink>
      <w:r w:rsidRPr="0099176E">
        <w:rPr>
          <w:rStyle w:val="apple-converted-space"/>
          <w:rFonts w:ascii="Tahoma" w:hAnsi="Tahoma" w:cs="Tahoma"/>
          <w:color w:val="000000"/>
        </w:rPr>
        <w:t> </w:t>
      </w:r>
      <w:r w:rsidRPr="0099176E">
        <w:rPr>
          <w:rFonts w:ascii="Tahoma" w:hAnsi="Tahoma" w:cs="Tahoma"/>
          <w:color w:val="000000"/>
        </w:rPr>
        <w:t>до подання статті.</w:t>
      </w:r>
    </w:p>
    <w:p w14:paraId="5ADB2E50" w14:textId="77777777" w:rsidR="0099176E" w:rsidRPr="0099176E" w:rsidRDefault="0099176E" w:rsidP="0099176E">
      <w:pPr>
        <w:pStyle w:val="Heading4"/>
        <w:spacing w:after="120" w:line="276" w:lineRule="auto"/>
        <w:jc w:val="both"/>
        <w:rPr>
          <w:rFonts w:ascii="Tahoma" w:hAnsi="Tahoma" w:cs="Tahoma"/>
          <w:color w:val="000000"/>
        </w:rPr>
      </w:pPr>
      <w:r w:rsidRPr="0099176E">
        <w:rPr>
          <w:rFonts w:ascii="Tahoma" w:hAnsi="Tahoma" w:cs="Tahoma"/>
          <w:color w:val="000000"/>
        </w:rPr>
        <w:t>Назва статті</w:t>
      </w:r>
    </w:p>
    <w:p w14:paraId="258C90CD" w14:textId="77777777" w:rsidR="0099176E" w:rsidRPr="0099176E" w:rsidRDefault="0099176E" w:rsidP="0099176E">
      <w:pPr>
        <w:pStyle w:val="font-claude-response-body"/>
        <w:spacing w:before="0" w:beforeAutospacing="0" w:after="120" w:afterAutospacing="0" w:line="276" w:lineRule="auto"/>
        <w:jc w:val="both"/>
        <w:rPr>
          <w:rFonts w:ascii="Tahoma" w:hAnsi="Tahoma" w:cs="Tahoma"/>
          <w:color w:val="000000"/>
        </w:rPr>
      </w:pPr>
      <w:r w:rsidRPr="0099176E">
        <w:rPr>
          <w:rFonts w:ascii="Tahoma" w:hAnsi="Tahoma" w:cs="Tahoma"/>
          <w:color w:val="000000"/>
        </w:rPr>
        <w:t>Назва подається українською та англійською мовами. Назва повинна:</w:t>
      </w:r>
    </w:p>
    <w:p w14:paraId="1C9BC4DE" w14:textId="77777777" w:rsidR="0099176E" w:rsidRPr="0099176E" w:rsidRDefault="0099176E" w:rsidP="0099176E">
      <w:pPr>
        <w:pStyle w:val="font-claude-response-body"/>
        <w:numPr>
          <w:ilvl w:val="0"/>
          <w:numId w:val="8"/>
        </w:numPr>
        <w:spacing w:before="0" w:beforeAutospacing="0" w:after="120" w:afterAutospacing="0" w:line="276" w:lineRule="auto"/>
        <w:jc w:val="both"/>
        <w:rPr>
          <w:rFonts w:ascii="Tahoma" w:hAnsi="Tahoma" w:cs="Tahoma"/>
          <w:color w:val="000000"/>
        </w:rPr>
      </w:pPr>
      <w:r w:rsidRPr="0099176E">
        <w:rPr>
          <w:rFonts w:ascii="Tahoma" w:hAnsi="Tahoma" w:cs="Tahoma"/>
          <w:color w:val="000000"/>
        </w:rPr>
        <w:t>Відображати суть дослідження</w:t>
      </w:r>
    </w:p>
    <w:p w14:paraId="1EDC3B90" w14:textId="77777777" w:rsidR="0099176E" w:rsidRPr="0099176E" w:rsidRDefault="0099176E" w:rsidP="0099176E">
      <w:pPr>
        <w:pStyle w:val="font-claude-response-body"/>
        <w:numPr>
          <w:ilvl w:val="0"/>
          <w:numId w:val="8"/>
        </w:numPr>
        <w:spacing w:before="0" w:beforeAutospacing="0" w:after="120" w:afterAutospacing="0" w:line="276" w:lineRule="auto"/>
        <w:jc w:val="both"/>
        <w:rPr>
          <w:rFonts w:ascii="Tahoma" w:hAnsi="Tahoma" w:cs="Tahoma"/>
          <w:color w:val="000000"/>
        </w:rPr>
      </w:pPr>
      <w:r w:rsidRPr="0099176E">
        <w:rPr>
          <w:rFonts w:ascii="Tahoma" w:hAnsi="Tahoma" w:cs="Tahoma"/>
          <w:color w:val="000000"/>
        </w:rPr>
        <w:t>Містити ключові терміни для пошуку</w:t>
      </w:r>
    </w:p>
    <w:p w14:paraId="01E5BEA9" w14:textId="77777777" w:rsidR="0099176E" w:rsidRPr="0099176E" w:rsidRDefault="0099176E" w:rsidP="0099176E">
      <w:pPr>
        <w:pStyle w:val="font-claude-response-body"/>
        <w:numPr>
          <w:ilvl w:val="0"/>
          <w:numId w:val="8"/>
        </w:numPr>
        <w:spacing w:before="0" w:beforeAutospacing="0" w:after="120" w:afterAutospacing="0" w:line="276" w:lineRule="auto"/>
        <w:jc w:val="both"/>
        <w:rPr>
          <w:rFonts w:ascii="Tahoma" w:hAnsi="Tahoma" w:cs="Tahoma"/>
          <w:color w:val="000000"/>
        </w:rPr>
      </w:pPr>
      <w:r w:rsidRPr="0099176E">
        <w:rPr>
          <w:rFonts w:ascii="Tahoma" w:hAnsi="Tahoma" w:cs="Tahoma"/>
          <w:color w:val="000000"/>
        </w:rPr>
        <w:t>Не перевищувати 15 слів</w:t>
      </w:r>
    </w:p>
    <w:p w14:paraId="65D00779" w14:textId="77777777" w:rsidR="0099176E" w:rsidRPr="0099176E" w:rsidRDefault="0099176E" w:rsidP="0099176E">
      <w:pPr>
        <w:pStyle w:val="font-claude-response-body"/>
        <w:numPr>
          <w:ilvl w:val="0"/>
          <w:numId w:val="8"/>
        </w:numPr>
        <w:spacing w:before="0" w:beforeAutospacing="0" w:after="120" w:afterAutospacing="0" w:line="276" w:lineRule="auto"/>
        <w:jc w:val="both"/>
        <w:rPr>
          <w:rFonts w:ascii="Tahoma" w:hAnsi="Tahoma" w:cs="Tahoma"/>
          <w:color w:val="000000"/>
        </w:rPr>
      </w:pPr>
      <w:r w:rsidRPr="0099176E">
        <w:rPr>
          <w:rFonts w:ascii="Tahoma" w:hAnsi="Tahoma" w:cs="Tahoma"/>
          <w:color w:val="000000"/>
        </w:rPr>
        <w:t>Не містити абревіатур (крім загальновідомих)</w:t>
      </w:r>
    </w:p>
    <w:p w14:paraId="78BBA1FF" w14:textId="77777777" w:rsidR="0099176E" w:rsidRPr="0099176E" w:rsidRDefault="0099176E" w:rsidP="0099176E">
      <w:pPr>
        <w:pStyle w:val="Heading4"/>
        <w:spacing w:after="120" w:line="276" w:lineRule="auto"/>
        <w:jc w:val="both"/>
        <w:rPr>
          <w:rFonts w:ascii="Tahoma" w:hAnsi="Tahoma" w:cs="Tahoma"/>
          <w:color w:val="000000"/>
        </w:rPr>
      </w:pPr>
      <w:r w:rsidRPr="0099176E">
        <w:rPr>
          <w:rFonts w:ascii="Tahoma" w:hAnsi="Tahoma" w:cs="Tahoma"/>
          <w:color w:val="000000"/>
        </w:rPr>
        <w:t>Анотація</w:t>
      </w:r>
    </w:p>
    <w:p w14:paraId="514299D7" w14:textId="77777777" w:rsidR="0099176E" w:rsidRPr="0099176E" w:rsidRDefault="0099176E" w:rsidP="0099176E">
      <w:pPr>
        <w:pStyle w:val="font-claude-response-body"/>
        <w:spacing w:before="0" w:beforeAutospacing="0" w:after="120" w:afterAutospacing="0" w:line="276" w:lineRule="auto"/>
        <w:jc w:val="both"/>
        <w:rPr>
          <w:rFonts w:ascii="Tahoma" w:hAnsi="Tahoma" w:cs="Tahoma"/>
          <w:color w:val="000000"/>
        </w:rPr>
      </w:pPr>
      <w:r w:rsidRPr="0099176E">
        <w:rPr>
          <w:rFonts w:ascii="Tahoma" w:hAnsi="Tahoma" w:cs="Tahoma"/>
          <w:color w:val="000000"/>
        </w:rPr>
        <w:t>Анотація подається українською та англійською мовами. Обсяг:</w:t>
      </w:r>
      <w:r w:rsidRPr="0099176E">
        <w:rPr>
          <w:rStyle w:val="apple-converted-space"/>
          <w:rFonts w:ascii="Tahoma" w:hAnsi="Tahoma" w:cs="Tahoma"/>
          <w:color w:val="000000"/>
        </w:rPr>
        <w:t> </w:t>
      </w:r>
      <w:r w:rsidRPr="0099176E">
        <w:rPr>
          <w:rStyle w:val="Strong"/>
          <w:rFonts w:ascii="Tahoma" w:hAnsi="Tahoma" w:cs="Tahoma"/>
          <w:color w:val="000000"/>
        </w:rPr>
        <w:t>не менше 1800 знаків (з пробілами)</w:t>
      </w:r>
      <w:r w:rsidRPr="0099176E">
        <w:rPr>
          <w:rStyle w:val="apple-converted-space"/>
          <w:rFonts w:ascii="Tahoma" w:hAnsi="Tahoma" w:cs="Tahoma"/>
          <w:color w:val="000000"/>
        </w:rPr>
        <w:t> </w:t>
      </w:r>
      <w:r w:rsidRPr="0099176E">
        <w:rPr>
          <w:rFonts w:ascii="Tahoma" w:hAnsi="Tahoma" w:cs="Tahoma"/>
          <w:color w:val="000000"/>
        </w:rPr>
        <w:t>для кожної мовної версії.</w:t>
      </w:r>
    </w:p>
    <w:p w14:paraId="03149DA8" w14:textId="77777777" w:rsidR="0099176E" w:rsidRPr="0099176E" w:rsidRDefault="0099176E" w:rsidP="0099176E">
      <w:pPr>
        <w:pStyle w:val="font-claude-response-body"/>
        <w:spacing w:before="0" w:beforeAutospacing="0" w:after="120" w:afterAutospacing="0" w:line="276" w:lineRule="auto"/>
        <w:jc w:val="both"/>
        <w:rPr>
          <w:rFonts w:ascii="Tahoma" w:hAnsi="Tahoma" w:cs="Tahoma"/>
          <w:color w:val="000000"/>
        </w:rPr>
      </w:pPr>
      <w:r w:rsidRPr="0099176E">
        <w:rPr>
          <w:rFonts w:ascii="Tahoma" w:hAnsi="Tahoma" w:cs="Tahoma"/>
          <w:color w:val="000000"/>
        </w:rPr>
        <w:t>Анотація обов'язково містить:</w:t>
      </w:r>
    </w:p>
    <w:p w14:paraId="48F0F39F" w14:textId="77777777" w:rsidR="0099176E" w:rsidRPr="0099176E" w:rsidRDefault="0099176E" w:rsidP="0099176E">
      <w:pPr>
        <w:pStyle w:val="font-claude-response-body"/>
        <w:numPr>
          <w:ilvl w:val="0"/>
          <w:numId w:val="9"/>
        </w:numPr>
        <w:spacing w:before="0" w:beforeAutospacing="0" w:after="120" w:afterAutospacing="0" w:line="276" w:lineRule="auto"/>
        <w:jc w:val="both"/>
        <w:rPr>
          <w:rFonts w:ascii="Tahoma" w:hAnsi="Tahoma" w:cs="Tahoma"/>
          <w:color w:val="000000"/>
        </w:rPr>
      </w:pPr>
      <w:r w:rsidRPr="0099176E">
        <w:rPr>
          <w:rFonts w:ascii="Tahoma" w:hAnsi="Tahoma" w:cs="Tahoma"/>
          <w:color w:val="000000"/>
        </w:rPr>
        <w:t>Мету дослідження (1–2 речення)</w:t>
      </w:r>
    </w:p>
    <w:p w14:paraId="5EBF0071" w14:textId="77777777" w:rsidR="0099176E" w:rsidRPr="0099176E" w:rsidRDefault="0099176E" w:rsidP="0099176E">
      <w:pPr>
        <w:pStyle w:val="font-claude-response-body"/>
        <w:numPr>
          <w:ilvl w:val="0"/>
          <w:numId w:val="9"/>
        </w:numPr>
        <w:spacing w:before="0" w:beforeAutospacing="0" w:after="120" w:afterAutospacing="0" w:line="276" w:lineRule="auto"/>
        <w:jc w:val="both"/>
        <w:rPr>
          <w:rFonts w:ascii="Tahoma" w:hAnsi="Tahoma" w:cs="Tahoma"/>
          <w:color w:val="000000"/>
        </w:rPr>
      </w:pPr>
      <w:r w:rsidRPr="0099176E">
        <w:rPr>
          <w:rFonts w:ascii="Tahoma" w:hAnsi="Tahoma" w:cs="Tahoma"/>
          <w:color w:val="000000"/>
        </w:rPr>
        <w:t>Методи дослідження (1–2 речення)</w:t>
      </w:r>
    </w:p>
    <w:p w14:paraId="6080CC2F" w14:textId="77777777" w:rsidR="0099176E" w:rsidRPr="0099176E" w:rsidRDefault="0099176E" w:rsidP="0099176E">
      <w:pPr>
        <w:pStyle w:val="font-claude-response-body"/>
        <w:numPr>
          <w:ilvl w:val="0"/>
          <w:numId w:val="9"/>
        </w:numPr>
        <w:spacing w:before="0" w:beforeAutospacing="0" w:after="120" w:afterAutospacing="0" w:line="276" w:lineRule="auto"/>
        <w:jc w:val="both"/>
        <w:rPr>
          <w:rFonts w:ascii="Tahoma" w:hAnsi="Tahoma" w:cs="Tahoma"/>
          <w:color w:val="000000"/>
        </w:rPr>
      </w:pPr>
      <w:r w:rsidRPr="0099176E">
        <w:rPr>
          <w:rFonts w:ascii="Tahoma" w:hAnsi="Tahoma" w:cs="Tahoma"/>
          <w:color w:val="000000"/>
        </w:rPr>
        <w:t>Основні результати (3–5 речень)</w:t>
      </w:r>
    </w:p>
    <w:p w14:paraId="48261ECF" w14:textId="77777777" w:rsidR="0099176E" w:rsidRPr="0099176E" w:rsidRDefault="0099176E" w:rsidP="0099176E">
      <w:pPr>
        <w:pStyle w:val="font-claude-response-body"/>
        <w:numPr>
          <w:ilvl w:val="0"/>
          <w:numId w:val="9"/>
        </w:numPr>
        <w:spacing w:before="0" w:beforeAutospacing="0" w:after="120" w:afterAutospacing="0" w:line="276" w:lineRule="auto"/>
        <w:jc w:val="both"/>
        <w:rPr>
          <w:rFonts w:ascii="Tahoma" w:hAnsi="Tahoma" w:cs="Tahoma"/>
          <w:color w:val="000000"/>
        </w:rPr>
      </w:pPr>
      <w:r w:rsidRPr="0099176E">
        <w:rPr>
          <w:rFonts w:ascii="Tahoma" w:hAnsi="Tahoma" w:cs="Tahoma"/>
          <w:color w:val="000000"/>
        </w:rPr>
        <w:t>Наукову новизну (1–2 речення)</w:t>
      </w:r>
    </w:p>
    <w:p w14:paraId="7978CF13" w14:textId="77777777" w:rsidR="0099176E" w:rsidRPr="0099176E" w:rsidRDefault="0099176E" w:rsidP="0099176E">
      <w:pPr>
        <w:pStyle w:val="font-claude-response-body"/>
        <w:numPr>
          <w:ilvl w:val="0"/>
          <w:numId w:val="9"/>
        </w:numPr>
        <w:spacing w:before="0" w:beforeAutospacing="0" w:after="120" w:afterAutospacing="0" w:line="276" w:lineRule="auto"/>
        <w:jc w:val="both"/>
        <w:rPr>
          <w:rFonts w:ascii="Tahoma" w:hAnsi="Tahoma" w:cs="Tahoma"/>
          <w:color w:val="000000"/>
        </w:rPr>
      </w:pPr>
      <w:r w:rsidRPr="0099176E">
        <w:rPr>
          <w:rFonts w:ascii="Tahoma" w:hAnsi="Tahoma" w:cs="Tahoma"/>
          <w:color w:val="000000"/>
        </w:rPr>
        <w:t>Практичне значення (1–2 речення)</w:t>
      </w:r>
    </w:p>
    <w:p w14:paraId="2AAD10FA" w14:textId="4581E52A" w:rsidR="0099176E" w:rsidRPr="0099176E" w:rsidRDefault="0099176E" w:rsidP="0099176E">
      <w:pPr>
        <w:pStyle w:val="font-claude-response-body"/>
        <w:spacing w:before="0" w:beforeAutospacing="0" w:after="120" w:afterAutospacing="0" w:line="276" w:lineRule="auto"/>
        <w:jc w:val="both"/>
        <w:rPr>
          <w:rFonts w:ascii="Tahoma" w:hAnsi="Tahoma" w:cs="Tahoma"/>
          <w:color w:val="000000"/>
        </w:rPr>
      </w:pPr>
      <w:r w:rsidRPr="0099176E">
        <w:rPr>
          <w:rStyle w:val="Strong"/>
          <w:rFonts w:ascii="Tahoma" w:hAnsi="Tahoma" w:cs="Tahoma"/>
          <w:color w:val="000000"/>
        </w:rPr>
        <w:t>ПІДСТАВА ДЛЯ ВІДХИЛЕННЯ:</w:t>
      </w:r>
      <w:r w:rsidRPr="0099176E">
        <w:rPr>
          <w:rStyle w:val="apple-converted-space"/>
          <w:rFonts w:ascii="Tahoma" w:hAnsi="Tahoma" w:cs="Tahoma"/>
          <w:color w:val="000000"/>
        </w:rPr>
        <w:t> </w:t>
      </w:r>
      <w:r w:rsidRPr="0099176E">
        <w:rPr>
          <w:rFonts w:ascii="Tahoma" w:hAnsi="Tahoma" w:cs="Tahoma"/>
          <w:color w:val="000000"/>
        </w:rPr>
        <w:t>Анотація, яка є простим переказом вступу або не містить результатів, є підставою для повернення статті.</w:t>
      </w:r>
    </w:p>
    <w:p w14:paraId="4C711113" w14:textId="77777777" w:rsidR="0099176E" w:rsidRPr="0099176E" w:rsidRDefault="0099176E" w:rsidP="0099176E">
      <w:pPr>
        <w:pStyle w:val="Heading4"/>
        <w:spacing w:after="120" w:line="276" w:lineRule="auto"/>
        <w:jc w:val="both"/>
        <w:rPr>
          <w:rFonts w:ascii="Tahoma" w:hAnsi="Tahoma" w:cs="Tahoma"/>
          <w:color w:val="000000"/>
        </w:rPr>
      </w:pPr>
      <w:r w:rsidRPr="0099176E">
        <w:rPr>
          <w:rFonts w:ascii="Tahoma" w:hAnsi="Tahoma" w:cs="Tahoma"/>
          <w:color w:val="000000"/>
        </w:rPr>
        <w:t>Ключові слова</w:t>
      </w:r>
    </w:p>
    <w:p w14:paraId="28A8DFF8" w14:textId="77777777" w:rsidR="0099176E" w:rsidRPr="0099176E" w:rsidRDefault="0099176E" w:rsidP="0099176E">
      <w:pPr>
        <w:pStyle w:val="font-claude-response-body"/>
        <w:spacing w:before="0" w:beforeAutospacing="0" w:after="120" w:afterAutospacing="0" w:line="276" w:lineRule="auto"/>
        <w:jc w:val="both"/>
        <w:rPr>
          <w:rFonts w:ascii="Tahoma" w:hAnsi="Tahoma" w:cs="Tahoma"/>
          <w:color w:val="000000"/>
        </w:rPr>
      </w:pPr>
      <w:r w:rsidRPr="0099176E">
        <w:rPr>
          <w:rFonts w:ascii="Tahoma" w:hAnsi="Tahoma" w:cs="Tahoma"/>
          <w:color w:val="000000"/>
        </w:rPr>
        <w:t>6–12 ключових слів або словосполучень українською та англійською мовами, розділених комами. Ключові слова не повинні дублювати слова з назви статті.</w:t>
      </w:r>
    </w:p>
    <w:p w14:paraId="71A4ED4E" w14:textId="234149E3" w:rsidR="0099176E" w:rsidRPr="0099176E" w:rsidRDefault="0099176E" w:rsidP="0099176E">
      <w:pPr>
        <w:spacing w:after="120" w:line="276" w:lineRule="auto"/>
        <w:jc w:val="both"/>
        <w:rPr>
          <w:rFonts w:ascii="Tahoma" w:hAnsi="Tahoma" w:cs="Tahoma"/>
        </w:rPr>
      </w:pPr>
    </w:p>
    <w:p w14:paraId="5F30BCB9" w14:textId="77777777" w:rsidR="0099176E" w:rsidRPr="0099176E" w:rsidRDefault="0099176E" w:rsidP="0099176E">
      <w:pPr>
        <w:pStyle w:val="Heading3"/>
        <w:spacing w:after="120" w:line="276" w:lineRule="auto"/>
        <w:jc w:val="both"/>
        <w:rPr>
          <w:rFonts w:ascii="Tahoma" w:hAnsi="Tahoma" w:cs="Tahoma"/>
          <w:color w:val="000000"/>
        </w:rPr>
      </w:pPr>
      <w:r w:rsidRPr="0099176E">
        <w:rPr>
          <w:rFonts w:ascii="Tahoma" w:hAnsi="Tahoma" w:cs="Tahoma"/>
          <w:color w:val="000000"/>
        </w:rPr>
        <w:t>СТРУКТУРА ОСНОВНОГО ТЕКСТУ СТАТТІ</w:t>
      </w:r>
    </w:p>
    <w:p w14:paraId="6BC4FAEB" w14:textId="77777777" w:rsidR="0099176E" w:rsidRPr="0099176E" w:rsidRDefault="0099176E" w:rsidP="0099176E">
      <w:pPr>
        <w:pStyle w:val="font-claude-response-body"/>
        <w:spacing w:before="0" w:beforeAutospacing="0" w:after="120" w:afterAutospacing="0" w:line="276" w:lineRule="auto"/>
        <w:jc w:val="both"/>
        <w:rPr>
          <w:rFonts w:ascii="Tahoma" w:hAnsi="Tahoma" w:cs="Tahoma"/>
          <w:color w:val="000000"/>
        </w:rPr>
      </w:pPr>
      <w:r w:rsidRPr="0099176E">
        <w:rPr>
          <w:rFonts w:ascii="Tahoma" w:hAnsi="Tahoma" w:cs="Tahoma"/>
          <w:color w:val="000000"/>
        </w:rPr>
        <w:t>Стаття містить розділи, передбачені шаблоном. Назви розділів та підрозділів є обов'язковими і не можуть бути змінені.</w:t>
      </w:r>
    </w:p>
    <w:p w14:paraId="7EDAF0EB" w14:textId="1ABC43D6" w:rsidR="0099176E" w:rsidRPr="0099176E" w:rsidRDefault="0099176E" w:rsidP="0099176E">
      <w:pPr>
        <w:spacing w:after="120" w:line="276" w:lineRule="auto"/>
        <w:jc w:val="both"/>
        <w:rPr>
          <w:rFonts w:ascii="Tahoma" w:hAnsi="Tahoma" w:cs="Tahoma"/>
        </w:rPr>
      </w:pPr>
    </w:p>
    <w:p w14:paraId="305968A0" w14:textId="77777777" w:rsidR="0099176E" w:rsidRPr="0099176E" w:rsidRDefault="0099176E" w:rsidP="0099176E">
      <w:pPr>
        <w:pStyle w:val="Heading3"/>
        <w:spacing w:after="120" w:line="276" w:lineRule="auto"/>
        <w:jc w:val="both"/>
        <w:rPr>
          <w:rFonts w:ascii="Tahoma" w:hAnsi="Tahoma" w:cs="Tahoma"/>
          <w:color w:val="000000"/>
        </w:rPr>
      </w:pPr>
      <w:r w:rsidRPr="0099176E">
        <w:rPr>
          <w:rFonts w:ascii="Tahoma" w:hAnsi="Tahoma" w:cs="Tahoma"/>
          <w:color w:val="000000"/>
        </w:rPr>
        <w:t>ВСТУП</w:t>
      </w:r>
    </w:p>
    <w:p w14:paraId="710F8256" w14:textId="77777777" w:rsidR="0099176E" w:rsidRPr="0099176E" w:rsidRDefault="0099176E" w:rsidP="0099176E">
      <w:pPr>
        <w:pStyle w:val="font-claude-response-body"/>
        <w:spacing w:before="0" w:beforeAutospacing="0" w:after="120" w:afterAutospacing="0" w:line="276" w:lineRule="auto"/>
        <w:jc w:val="both"/>
        <w:rPr>
          <w:rFonts w:ascii="Tahoma" w:hAnsi="Tahoma" w:cs="Tahoma"/>
          <w:color w:val="000000"/>
        </w:rPr>
      </w:pPr>
      <w:r w:rsidRPr="0099176E">
        <w:rPr>
          <w:rStyle w:val="Emphasis"/>
          <w:rFonts w:ascii="Tahoma" w:hAnsi="Tahoma" w:cs="Tahoma"/>
          <w:color w:val="000000"/>
        </w:rPr>
        <w:t>Вступ відповідає на питання: «Чому це дослідження важливе і що автор хоче з'ясувати?»</w:t>
      </w:r>
    </w:p>
    <w:p w14:paraId="7B0810A1" w14:textId="77777777" w:rsidR="0099176E" w:rsidRPr="0099176E" w:rsidRDefault="0099176E" w:rsidP="0099176E">
      <w:pPr>
        <w:pStyle w:val="Heading4"/>
        <w:spacing w:after="120" w:line="276" w:lineRule="auto"/>
        <w:jc w:val="both"/>
        <w:rPr>
          <w:rFonts w:ascii="Tahoma" w:hAnsi="Tahoma" w:cs="Tahoma"/>
          <w:color w:val="000000"/>
        </w:rPr>
      </w:pPr>
      <w:r w:rsidRPr="0099176E">
        <w:rPr>
          <w:rFonts w:ascii="Tahoma" w:hAnsi="Tahoma" w:cs="Tahoma"/>
          <w:color w:val="000000"/>
        </w:rPr>
        <w:t>Актуальність проблеми</w:t>
      </w:r>
    </w:p>
    <w:p w14:paraId="7F72E632" w14:textId="77777777" w:rsidR="0099176E" w:rsidRPr="0099176E" w:rsidRDefault="0099176E" w:rsidP="0099176E">
      <w:pPr>
        <w:pStyle w:val="font-claude-response-body"/>
        <w:spacing w:before="0" w:beforeAutospacing="0" w:after="120" w:afterAutospacing="0" w:line="276" w:lineRule="auto"/>
        <w:jc w:val="both"/>
        <w:rPr>
          <w:rFonts w:ascii="Tahoma" w:hAnsi="Tahoma" w:cs="Tahoma"/>
          <w:color w:val="000000"/>
        </w:rPr>
      </w:pPr>
      <w:r w:rsidRPr="0099176E">
        <w:rPr>
          <w:rFonts w:ascii="Tahoma" w:hAnsi="Tahoma" w:cs="Tahoma"/>
          <w:color w:val="000000"/>
        </w:rPr>
        <w:t>Чітко поясніть, чому обрана тема є важливою саме зараз. Посилайтеся на сучасні виклики, потреби практики, прогалини у знаннях. Уникайте загальних фраз.</w:t>
      </w:r>
    </w:p>
    <w:p w14:paraId="75F61A26" w14:textId="77777777" w:rsidR="0099176E" w:rsidRPr="0099176E" w:rsidRDefault="0099176E" w:rsidP="0099176E">
      <w:pPr>
        <w:pStyle w:val="font-claude-response-body"/>
        <w:spacing w:before="0" w:beforeAutospacing="0" w:after="120" w:afterAutospacing="0" w:line="276" w:lineRule="auto"/>
        <w:jc w:val="both"/>
        <w:rPr>
          <w:rFonts w:ascii="Tahoma" w:hAnsi="Tahoma" w:cs="Tahoma"/>
          <w:color w:val="000000"/>
        </w:rPr>
      </w:pPr>
      <w:r w:rsidRPr="0099176E">
        <w:rPr>
          <w:rStyle w:val="Strong"/>
          <w:rFonts w:ascii="Tahoma" w:hAnsi="Tahoma" w:cs="Tahoma"/>
          <w:color w:val="000000"/>
        </w:rPr>
        <w:t>НЕПРАВИЛЬНО:</w:t>
      </w:r>
      <w:r w:rsidRPr="0099176E">
        <w:rPr>
          <w:rStyle w:val="apple-converted-space"/>
          <w:rFonts w:ascii="Tahoma" w:hAnsi="Tahoma" w:cs="Tahoma"/>
          <w:color w:val="000000"/>
        </w:rPr>
        <w:t> </w:t>
      </w:r>
      <w:r w:rsidRPr="0099176E">
        <w:rPr>
          <w:rFonts w:ascii="Tahoma" w:hAnsi="Tahoma" w:cs="Tahoma"/>
          <w:color w:val="000000"/>
        </w:rPr>
        <w:t>«Тема є актуальною в сучасних умовах розвитку економіки»</w:t>
      </w:r>
    </w:p>
    <w:p w14:paraId="7D562C19" w14:textId="77777777" w:rsidR="0099176E" w:rsidRPr="0099176E" w:rsidRDefault="0099176E" w:rsidP="0099176E">
      <w:pPr>
        <w:pStyle w:val="font-claude-response-body"/>
        <w:spacing w:before="0" w:beforeAutospacing="0" w:after="120" w:afterAutospacing="0" w:line="276" w:lineRule="auto"/>
        <w:jc w:val="both"/>
        <w:rPr>
          <w:rFonts w:ascii="Tahoma" w:hAnsi="Tahoma" w:cs="Tahoma"/>
          <w:color w:val="000000"/>
        </w:rPr>
      </w:pPr>
      <w:r w:rsidRPr="0099176E">
        <w:rPr>
          <w:rStyle w:val="Strong"/>
          <w:rFonts w:ascii="Tahoma" w:hAnsi="Tahoma" w:cs="Tahoma"/>
          <w:color w:val="000000"/>
        </w:rPr>
        <w:t>ПРАВИЛЬНО:</w:t>
      </w:r>
      <w:r w:rsidRPr="0099176E">
        <w:rPr>
          <w:rStyle w:val="apple-converted-space"/>
          <w:rFonts w:ascii="Tahoma" w:hAnsi="Tahoma" w:cs="Tahoma"/>
          <w:color w:val="000000"/>
        </w:rPr>
        <w:t> </w:t>
      </w:r>
      <w:r w:rsidRPr="0099176E">
        <w:rPr>
          <w:rFonts w:ascii="Tahoma" w:hAnsi="Tahoma" w:cs="Tahoma"/>
          <w:color w:val="000000"/>
        </w:rPr>
        <w:t>«Зростання частки безготівкових розрахунків в Україні до 66,4% у 2025 році (за даними НБУ) змінює структуру транзакційних витрат малого бізнесу, проте методики оцінювання цього впливу для підприємств роздрібної торгівлі досі не адаптовані до національних умов»</w:t>
      </w:r>
    </w:p>
    <w:p w14:paraId="6DE6A481" w14:textId="77777777" w:rsidR="0099176E" w:rsidRPr="0099176E" w:rsidRDefault="0099176E" w:rsidP="0099176E">
      <w:pPr>
        <w:pStyle w:val="Heading4"/>
        <w:spacing w:after="120" w:line="276" w:lineRule="auto"/>
        <w:jc w:val="both"/>
        <w:rPr>
          <w:rFonts w:ascii="Tahoma" w:hAnsi="Tahoma" w:cs="Tahoma"/>
          <w:color w:val="000000"/>
        </w:rPr>
      </w:pPr>
      <w:r w:rsidRPr="0099176E">
        <w:rPr>
          <w:rFonts w:ascii="Tahoma" w:hAnsi="Tahoma" w:cs="Tahoma"/>
          <w:color w:val="000000"/>
        </w:rPr>
        <w:t>Аналіз останніх досліджень і публікацій</w:t>
      </w:r>
    </w:p>
    <w:p w14:paraId="4441D895" w14:textId="77777777" w:rsidR="0099176E" w:rsidRPr="0099176E" w:rsidRDefault="0099176E" w:rsidP="0099176E">
      <w:pPr>
        <w:pStyle w:val="font-claude-response-body"/>
        <w:spacing w:before="0" w:beforeAutospacing="0" w:after="120" w:afterAutospacing="0" w:line="276" w:lineRule="auto"/>
        <w:jc w:val="both"/>
        <w:rPr>
          <w:rFonts w:ascii="Tahoma" w:hAnsi="Tahoma" w:cs="Tahoma"/>
          <w:color w:val="000000"/>
        </w:rPr>
      </w:pPr>
      <w:r w:rsidRPr="0099176E">
        <w:rPr>
          <w:rFonts w:ascii="Tahoma" w:hAnsi="Tahoma" w:cs="Tahoma"/>
          <w:color w:val="000000"/>
        </w:rPr>
        <w:t>Проаналізуйте 10–20 джерел за останні 5–7 років. Не перераховуйте авторів списком —</w:t>
      </w:r>
      <w:r w:rsidRPr="0099176E">
        <w:rPr>
          <w:rStyle w:val="apple-converted-space"/>
          <w:rFonts w:ascii="Tahoma" w:hAnsi="Tahoma" w:cs="Tahoma"/>
          <w:color w:val="000000"/>
        </w:rPr>
        <w:t> </w:t>
      </w:r>
      <w:r w:rsidRPr="0099176E">
        <w:rPr>
          <w:rStyle w:val="Strong"/>
          <w:rFonts w:ascii="Tahoma" w:hAnsi="Tahoma" w:cs="Tahoma"/>
          <w:color w:val="000000"/>
        </w:rPr>
        <w:t>порівнюйте їхні підходи</w:t>
      </w:r>
      <w:r w:rsidRPr="0099176E">
        <w:rPr>
          <w:rFonts w:ascii="Tahoma" w:hAnsi="Tahoma" w:cs="Tahoma"/>
          <w:color w:val="000000"/>
        </w:rPr>
        <w:t>, виявляйте спільне та відмінне. Обов'язково включайте іноземні джерела.</w:t>
      </w:r>
    </w:p>
    <w:p w14:paraId="2D1E9F60" w14:textId="77777777" w:rsidR="0099176E" w:rsidRPr="0099176E" w:rsidRDefault="0099176E" w:rsidP="0099176E">
      <w:pPr>
        <w:pStyle w:val="font-claude-response-body"/>
        <w:spacing w:before="0" w:beforeAutospacing="0" w:after="120" w:afterAutospacing="0" w:line="276" w:lineRule="auto"/>
        <w:jc w:val="both"/>
        <w:rPr>
          <w:rFonts w:ascii="Tahoma" w:hAnsi="Tahoma" w:cs="Tahoma"/>
          <w:color w:val="000000"/>
        </w:rPr>
      </w:pPr>
      <w:r w:rsidRPr="0099176E">
        <w:rPr>
          <w:rStyle w:val="Strong"/>
          <w:rFonts w:ascii="Tahoma" w:hAnsi="Tahoma" w:cs="Tahoma"/>
          <w:color w:val="000000"/>
        </w:rPr>
        <w:t>НЕПРАВИЛЬНО:</w:t>
      </w:r>
      <w:r w:rsidRPr="0099176E">
        <w:rPr>
          <w:rStyle w:val="apple-converted-space"/>
          <w:rFonts w:ascii="Tahoma" w:hAnsi="Tahoma" w:cs="Tahoma"/>
          <w:color w:val="000000"/>
        </w:rPr>
        <w:t> </w:t>
      </w:r>
      <w:r w:rsidRPr="0099176E">
        <w:rPr>
          <w:rFonts w:ascii="Tahoma" w:hAnsi="Tahoma" w:cs="Tahoma"/>
          <w:color w:val="000000"/>
        </w:rPr>
        <w:t>«Проблему досліджували Іваненко І.І., Петренко П.П., Сидоренко С.С. та інші»</w:t>
      </w:r>
    </w:p>
    <w:p w14:paraId="0AD4F826" w14:textId="77777777" w:rsidR="0099176E" w:rsidRPr="0099176E" w:rsidRDefault="0099176E" w:rsidP="0099176E">
      <w:pPr>
        <w:pStyle w:val="font-claude-response-body"/>
        <w:spacing w:before="0" w:beforeAutospacing="0" w:after="120" w:afterAutospacing="0" w:line="276" w:lineRule="auto"/>
        <w:jc w:val="both"/>
        <w:rPr>
          <w:rFonts w:ascii="Tahoma" w:hAnsi="Tahoma" w:cs="Tahoma"/>
          <w:color w:val="000000"/>
        </w:rPr>
      </w:pPr>
      <w:r w:rsidRPr="0099176E">
        <w:rPr>
          <w:rStyle w:val="Strong"/>
          <w:rFonts w:ascii="Tahoma" w:hAnsi="Tahoma" w:cs="Tahoma"/>
          <w:color w:val="000000"/>
        </w:rPr>
        <w:t>ПРАВИЛЬНО:</w:t>
      </w:r>
      <w:r w:rsidRPr="0099176E">
        <w:rPr>
          <w:rStyle w:val="apple-converted-space"/>
          <w:rFonts w:ascii="Tahoma" w:hAnsi="Tahoma" w:cs="Tahoma"/>
          <w:color w:val="000000"/>
        </w:rPr>
        <w:t> </w:t>
      </w:r>
      <w:r w:rsidRPr="0099176E">
        <w:rPr>
          <w:rFonts w:ascii="Tahoma" w:hAnsi="Tahoma" w:cs="Tahoma"/>
          <w:color w:val="000000"/>
        </w:rPr>
        <w:t>«Іваненко І.І. [5] розглядає цифровізацію платежів як чинник зниження операційних витрат, тоді як Петренко П.П. [8] акцентує на зростанні комісійного навантаження для мікробізнесу. Обидва підходи не враховують сезонність грошових потоків у роздрібній торгівлі, що досліджена в роботах Smith J. [12] та Chen L. [14]»</w:t>
      </w:r>
    </w:p>
    <w:p w14:paraId="27408E37" w14:textId="77777777" w:rsidR="0099176E" w:rsidRPr="0099176E" w:rsidRDefault="0099176E" w:rsidP="0099176E">
      <w:pPr>
        <w:pStyle w:val="Heading4"/>
        <w:spacing w:after="120" w:line="276" w:lineRule="auto"/>
        <w:jc w:val="both"/>
        <w:rPr>
          <w:rFonts w:ascii="Tahoma" w:hAnsi="Tahoma" w:cs="Tahoma"/>
          <w:color w:val="000000"/>
        </w:rPr>
      </w:pPr>
      <w:r w:rsidRPr="0099176E">
        <w:rPr>
          <w:rFonts w:ascii="Tahoma" w:hAnsi="Tahoma" w:cs="Tahoma"/>
          <w:color w:val="000000"/>
        </w:rPr>
        <w:t>Виділення невирішеної частини проблеми</w:t>
      </w:r>
    </w:p>
    <w:p w14:paraId="729CA799" w14:textId="77777777" w:rsidR="0099176E" w:rsidRPr="0099176E" w:rsidRDefault="0099176E" w:rsidP="0099176E">
      <w:pPr>
        <w:pStyle w:val="font-claude-response-body"/>
        <w:spacing w:before="0" w:beforeAutospacing="0" w:after="120" w:afterAutospacing="0" w:line="276" w:lineRule="auto"/>
        <w:jc w:val="both"/>
        <w:rPr>
          <w:rFonts w:ascii="Tahoma" w:hAnsi="Tahoma" w:cs="Tahoma"/>
          <w:color w:val="000000"/>
        </w:rPr>
      </w:pPr>
      <w:r w:rsidRPr="0099176E">
        <w:rPr>
          <w:rFonts w:ascii="Tahoma" w:hAnsi="Tahoma" w:cs="Tahoma"/>
          <w:color w:val="000000"/>
        </w:rPr>
        <w:t>Чітко сформулюйте, що саме залишилося недослідженим або потребує уточнення. Це речення є обґрунтуванням вашого дослідження.</w:t>
      </w:r>
    </w:p>
    <w:p w14:paraId="7ED68DB1" w14:textId="43832F53" w:rsidR="0099176E" w:rsidRPr="0099176E" w:rsidRDefault="0099176E" w:rsidP="0099176E">
      <w:pPr>
        <w:pStyle w:val="font-claude-response-body"/>
        <w:spacing w:before="0" w:beforeAutospacing="0" w:after="120" w:afterAutospacing="0" w:line="276" w:lineRule="auto"/>
        <w:jc w:val="both"/>
        <w:rPr>
          <w:rFonts w:ascii="Tahoma" w:hAnsi="Tahoma" w:cs="Tahoma"/>
          <w:color w:val="000000"/>
        </w:rPr>
      </w:pPr>
      <w:r w:rsidRPr="0099176E">
        <w:rPr>
          <w:rStyle w:val="Strong"/>
          <w:rFonts w:ascii="Tahoma" w:hAnsi="Tahoma" w:cs="Tahoma"/>
          <w:color w:val="000000"/>
        </w:rPr>
        <w:t>ПІДСТАВА ДЛЯ ВІДХИЛЕННЯ:</w:t>
      </w:r>
      <w:r w:rsidRPr="0099176E">
        <w:rPr>
          <w:rStyle w:val="apple-converted-space"/>
          <w:rFonts w:ascii="Tahoma" w:hAnsi="Tahoma" w:cs="Tahoma"/>
          <w:color w:val="000000"/>
        </w:rPr>
        <w:t> </w:t>
      </w:r>
      <w:r w:rsidRPr="0099176E">
        <w:rPr>
          <w:rFonts w:ascii="Tahoma" w:hAnsi="Tahoma" w:cs="Tahoma"/>
          <w:color w:val="000000"/>
        </w:rPr>
        <w:t>Відсутність чіткого формулювання наукової проблеми.</w:t>
      </w:r>
    </w:p>
    <w:p w14:paraId="0806BBE9" w14:textId="77777777" w:rsidR="0099176E" w:rsidRPr="0099176E" w:rsidRDefault="0099176E" w:rsidP="0099176E">
      <w:pPr>
        <w:pStyle w:val="font-claude-response-body"/>
        <w:spacing w:before="0" w:beforeAutospacing="0" w:after="120" w:afterAutospacing="0" w:line="276" w:lineRule="auto"/>
        <w:jc w:val="both"/>
        <w:rPr>
          <w:rFonts w:ascii="Tahoma" w:hAnsi="Tahoma" w:cs="Tahoma"/>
          <w:color w:val="000000"/>
        </w:rPr>
      </w:pPr>
      <w:r w:rsidRPr="0099176E">
        <w:rPr>
          <w:rStyle w:val="Strong"/>
          <w:rFonts w:ascii="Tahoma" w:hAnsi="Tahoma" w:cs="Tahoma"/>
          <w:color w:val="000000"/>
        </w:rPr>
        <w:t>ПРАВИЛЬНО:</w:t>
      </w:r>
      <w:r w:rsidRPr="0099176E">
        <w:rPr>
          <w:rStyle w:val="apple-converted-space"/>
          <w:rFonts w:ascii="Tahoma" w:hAnsi="Tahoma" w:cs="Tahoma"/>
          <w:color w:val="000000"/>
        </w:rPr>
        <w:t> </w:t>
      </w:r>
      <w:r w:rsidRPr="0099176E">
        <w:rPr>
          <w:rFonts w:ascii="Tahoma" w:hAnsi="Tahoma" w:cs="Tahoma"/>
          <w:color w:val="000000"/>
        </w:rPr>
        <w:t>«Попри значний доробок учених, невирішеним залишається питання оцінювання чистого фінансового ефекту переходу на безготівкові розрахунки для підприємств роздрібної торгівлі з річним оборотом до 10 млн грн»</w:t>
      </w:r>
    </w:p>
    <w:p w14:paraId="05638FD2" w14:textId="77777777" w:rsidR="0099176E" w:rsidRPr="0099176E" w:rsidRDefault="0099176E" w:rsidP="0099176E">
      <w:pPr>
        <w:pStyle w:val="Heading4"/>
        <w:spacing w:after="120" w:line="276" w:lineRule="auto"/>
        <w:jc w:val="both"/>
        <w:rPr>
          <w:rFonts w:ascii="Tahoma" w:hAnsi="Tahoma" w:cs="Tahoma"/>
          <w:color w:val="000000"/>
        </w:rPr>
      </w:pPr>
      <w:r w:rsidRPr="0099176E">
        <w:rPr>
          <w:rFonts w:ascii="Tahoma" w:hAnsi="Tahoma" w:cs="Tahoma"/>
          <w:color w:val="000000"/>
        </w:rPr>
        <w:t>Мета статті</w:t>
      </w:r>
    </w:p>
    <w:p w14:paraId="57912B47" w14:textId="77777777" w:rsidR="0099176E" w:rsidRPr="0099176E" w:rsidRDefault="0099176E" w:rsidP="0099176E">
      <w:pPr>
        <w:pStyle w:val="font-claude-response-body"/>
        <w:spacing w:before="0" w:beforeAutospacing="0" w:after="120" w:afterAutospacing="0" w:line="276" w:lineRule="auto"/>
        <w:jc w:val="both"/>
        <w:rPr>
          <w:rFonts w:ascii="Tahoma" w:hAnsi="Tahoma" w:cs="Tahoma"/>
          <w:color w:val="000000"/>
        </w:rPr>
      </w:pPr>
      <w:r w:rsidRPr="0099176E">
        <w:rPr>
          <w:rFonts w:ascii="Tahoma" w:hAnsi="Tahoma" w:cs="Tahoma"/>
          <w:color w:val="000000"/>
        </w:rPr>
        <w:lastRenderedPageBreak/>
        <w:t>Мета формулюється</w:t>
      </w:r>
      <w:r w:rsidRPr="0099176E">
        <w:rPr>
          <w:rStyle w:val="apple-converted-space"/>
          <w:rFonts w:ascii="Tahoma" w:hAnsi="Tahoma" w:cs="Tahoma"/>
          <w:color w:val="000000"/>
        </w:rPr>
        <w:t> </w:t>
      </w:r>
      <w:r w:rsidRPr="0099176E">
        <w:rPr>
          <w:rStyle w:val="Strong"/>
          <w:rFonts w:ascii="Tahoma" w:hAnsi="Tahoma" w:cs="Tahoma"/>
          <w:color w:val="000000"/>
        </w:rPr>
        <w:t>одним реченням</w:t>
      </w:r>
      <w:r w:rsidRPr="0099176E">
        <w:rPr>
          <w:rFonts w:ascii="Tahoma" w:hAnsi="Tahoma" w:cs="Tahoma"/>
          <w:color w:val="000000"/>
        </w:rPr>
        <w:t>. Мета — це не процес («дослідити», «проаналізувати»), а результат («визначити», «розробити», «обґрунтувати»).</w:t>
      </w:r>
    </w:p>
    <w:p w14:paraId="77362146" w14:textId="77777777" w:rsidR="0099176E" w:rsidRPr="0099176E" w:rsidRDefault="0099176E" w:rsidP="0099176E">
      <w:pPr>
        <w:pStyle w:val="font-claude-response-body"/>
        <w:spacing w:before="0" w:beforeAutospacing="0" w:after="120" w:afterAutospacing="0" w:line="276" w:lineRule="auto"/>
        <w:jc w:val="both"/>
        <w:rPr>
          <w:rFonts w:ascii="Tahoma" w:hAnsi="Tahoma" w:cs="Tahoma"/>
          <w:color w:val="000000"/>
        </w:rPr>
      </w:pPr>
      <w:r w:rsidRPr="0099176E">
        <w:rPr>
          <w:rStyle w:val="Strong"/>
          <w:rFonts w:ascii="Tahoma" w:hAnsi="Tahoma" w:cs="Tahoma"/>
          <w:color w:val="000000"/>
        </w:rPr>
        <w:t>НЕПРАВИЛЬНО:</w:t>
      </w:r>
      <w:r w:rsidRPr="0099176E">
        <w:rPr>
          <w:rStyle w:val="apple-converted-space"/>
          <w:rFonts w:ascii="Tahoma" w:hAnsi="Tahoma" w:cs="Tahoma"/>
          <w:color w:val="000000"/>
        </w:rPr>
        <w:t> </w:t>
      </w:r>
      <w:r w:rsidRPr="0099176E">
        <w:rPr>
          <w:rFonts w:ascii="Tahoma" w:hAnsi="Tahoma" w:cs="Tahoma"/>
          <w:color w:val="000000"/>
        </w:rPr>
        <w:t>«Метою статті є дослідження впливу цифровізації на фінансові результати підприємств...»</w:t>
      </w:r>
    </w:p>
    <w:p w14:paraId="72A77C81" w14:textId="77777777" w:rsidR="0099176E" w:rsidRPr="0099176E" w:rsidRDefault="0099176E" w:rsidP="0099176E">
      <w:pPr>
        <w:pStyle w:val="font-claude-response-body"/>
        <w:spacing w:before="0" w:beforeAutospacing="0" w:after="120" w:afterAutospacing="0" w:line="276" w:lineRule="auto"/>
        <w:jc w:val="both"/>
        <w:rPr>
          <w:rFonts w:ascii="Tahoma" w:hAnsi="Tahoma" w:cs="Tahoma"/>
          <w:color w:val="000000"/>
        </w:rPr>
      </w:pPr>
      <w:r w:rsidRPr="0099176E">
        <w:rPr>
          <w:rStyle w:val="Strong"/>
          <w:rFonts w:ascii="Tahoma" w:hAnsi="Tahoma" w:cs="Tahoma"/>
          <w:color w:val="000000"/>
        </w:rPr>
        <w:t>ПРАВИЛЬНО:</w:t>
      </w:r>
      <w:r w:rsidRPr="0099176E">
        <w:rPr>
          <w:rStyle w:val="apple-converted-space"/>
          <w:rFonts w:ascii="Tahoma" w:hAnsi="Tahoma" w:cs="Tahoma"/>
          <w:color w:val="000000"/>
        </w:rPr>
        <w:t> </w:t>
      </w:r>
      <w:r w:rsidRPr="0099176E">
        <w:rPr>
          <w:rFonts w:ascii="Tahoma" w:hAnsi="Tahoma" w:cs="Tahoma"/>
          <w:color w:val="000000"/>
        </w:rPr>
        <w:t>«Метою статті є розробка методики оцінювання чистого фінансового ефекту переходу на безготівкові розрахунки для підприємств роздрібної торгівлі»</w:t>
      </w:r>
    </w:p>
    <w:p w14:paraId="1E60474B" w14:textId="77777777" w:rsidR="0099176E" w:rsidRPr="0099176E" w:rsidRDefault="0099176E" w:rsidP="0099176E">
      <w:pPr>
        <w:pStyle w:val="Heading4"/>
        <w:spacing w:after="120" w:line="276" w:lineRule="auto"/>
        <w:jc w:val="both"/>
        <w:rPr>
          <w:rFonts w:ascii="Tahoma" w:hAnsi="Tahoma" w:cs="Tahoma"/>
          <w:color w:val="000000"/>
        </w:rPr>
      </w:pPr>
      <w:r w:rsidRPr="0099176E">
        <w:rPr>
          <w:rFonts w:ascii="Tahoma" w:hAnsi="Tahoma" w:cs="Tahoma"/>
          <w:color w:val="000000"/>
        </w:rPr>
        <w:t>Наукова новизна</w:t>
      </w:r>
    </w:p>
    <w:p w14:paraId="6E9BC768" w14:textId="77777777" w:rsidR="0099176E" w:rsidRPr="0099176E" w:rsidRDefault="0099176E" w:rsidP="0099176E">
      <w:pPr>
        <w:pStyle w:val="font-claude-response-body"/>
        <w:spacing w:before="0" w:beforeAutospacing="0" w:after="120" w:afterAutospacing="0" w:line="276" w:lineRule="auto"/>
        <w:jc w:val="both"/>
        <w:rPr>
          <w:rFonts w:ascii="Tahoma" w:hAnsi="Tahoma" w:cs="Tahoma"/>
          <w:color w:val="000000"/>
        </w:rPr>
      </w:pPr>
      <w:r w:rsidRPr="0099176E">
        <w:rPr>
          <w:rFonts w:ascii="Tahoma" w:hAnsi="Tahoma" w:cs="Tahoma"/>
          <w:color w:val="000000"/>
        </w:rPr>
        <w:t>В одному-двох реченнях сформулюйте, що нового пропонує ваше дослідження. Використовуйте формулювання: «вперше», «удосконалено», «набуло подальшого розвитку».</w:t>
      </w:r>
    </w:p>
    <w:p w14:paraId="693DE5B4" w14:textId="77777777" w:rsidR="0099176E" w:rsidRPr="0099176E" w:rsidRDefault="0099176E" w:rsidP="0099176E">
      <w:pPr>
        <w:pStyle w:val="font-claude-response-body"/>
        <w:spacing w:before="0" w:beforeAutospacing="0" w:after="120" w:afterAutospacing="0" w:line="276" w:lineRule="auto"/>
        <w:jc w:val="both"/>
        <w:rPr>
          <w:rFonts w:ascii="Tahoma" w:hAnsi="Tahoma" w:cs="Tahoma"/>
          <w:color w:val="000000"/>
        </w:rPr>
      </w:pPr>
      <w:r w:rsidRPr="0099176E">
        <w:rPr>
          <w:rStyle w:val="Strong"/>
          <w:rFonts w:ascii="Tahoma" w:hAnsi="Tahoma" w:cs="Tahoma"/>
          <w:color w:val="000000"/>
        </w:rPr>
        <w:t>ПРАВИЛЬНО:</w:t>
      </w:r>
      <w:r w:rsidRPr="0099176E">
        <w:rPr>
          <w:rStyle w:val="apple-converted-space"/>
          <w:rFonts w:ascii="Tahoma" w:hAnsi="Tahoma" w:cs="Tahoma"/>
          <w:color w:val="000000"/>
        </w:rPr>
        <w:t> </w:t>
      </w:r>
      <w:r w:rsidRPr="0099176E">
        <w:rPr>
          <w:rFonts w:ascii="Tahoma" w:hAnsi="Tahoma" w:cs="Tahoma"/>
          <w:color w:val="000000"/>
        </w:rPr>
        <w:t>«Наукова новизна полягає в удосконаленні методики оцінювання транзакційних витрат, яка, на відміну від наявних, враховує сезонні коливання виручки та диференціює комісійне навантаження за типами платіжних інструментів»</w:t>
      </w:r>
    </w:p>
    <w:p w14:paraId="06A20D13" w14:textId="77777777" w:rsidR="0099176E" w:rsidRPr="0099176E" w:rsidRDefault="0099176E" w:rsidP="0099176E">
      <w:pPr>
        <w:pStyle w:val="Heading4"/>
        <w:spacing w:after="120" w:line="276" w:lineRule="auto"/>
        <w:jc w:val="both"/>
        <w:rPr>
          <w:rFonts w:ascii="Tahoma" w:hAnsi="Tahoma" w:cs="Tahoma"/>
          <w:color w:val="000000"/>
        </w:rPr>
      </w:pPr>
      <w:r w:rsidRPr="0099176E">
        <w:rPr>
          <w:rFonts w:ascii="Tahoma" w:hAnsi="Tahoma" w:cs="Tahoma"/>
          <w:color w:val="000000"/>
        </w:rPr>
        <w:t>Практичне значення</w:t>
      </w:r>
    </w:p>
    <w:p w14:paraId="11DC4DD9" w14:textId="77777777" w:rsidR="0099176E" w:rsidRPr="0099176E" w:rsidRDefault="0099176E" w:rsidP="0099176E">
      <w:pPr>
        <w:pStyle w:val="font-claude-response-body"/>
        <w:spacing w:before="0" w:beforeAutospacing="0" w:after="120" w:afterAutospacing="0" w:line="276" w:lineRule="auto"/>
        <w:jc w:val="both"/>
        <w:rPr>
          <w:rFonts w:ascii="Tahoma" w:hAnsi="Tahoma" w:cs="Tahoma"/>
          <w:color w:val="000000"/>
        </w:rPr>
      </w:pPr>
      <w:r w:rsidRPr="0099176E">
        <w:rPr>
          <w:rFonts w:ascii="Tahoma" w:hAnsi="Tahoma" w:cs="Tahoma"/>
          <w:color w:val="000000"/>
        </w:rPr>
        <w:t>В одному-двох реченнях вкажіть, хто і як може використати результати вашого дослідження.</w:t>
      </w:r>
    </w:p>
    <w:p w14:paraId="4BA33D4C" w14:textId="77777777" w:rsidR="0099176E" w:rsidRPr="0099176E" w:rsidRDefault="0099176E" w:rsidP="0099176E">
      <w:pPr>
        <w:pStyle w:val="font-claude-response-body"/>
        <w:spacing w:before="0" w:beforeAutospacing="0" w:after="120" w:afterAutospacing="0" w:line="276" w:lineRule="auto"/>
        <w:jc w:val="both"/>
        <w:rPr>
          <w:rFonts w:ascii="Tahoma" w:hAnsi="Tahoma" w:cs="Tahoma"/>
          <w:color w:val="000000"/>
        </w:rPr>
      </w:pPr>
      <w:r w:rsidRPr="0099176E">
        <w:rPr>
          <w:rStyle w:val="Strong"/>
          <w:rFonts w:ascii="Tahoma" w:hAnsi="Tahoma" w:cs="Tahoma"/>
          <w:color w:val="000000"/>
        </w:rPr>
        <w:t>ПРАВИЛЬНО:</w:t>
      </w:r>
      <w:r w:rsidRPr="0099176E">
        <w:rPr>
          <w:rStyle w:val="apple-converted-space"/>
          <w:rFonts w:ascii="Tahoma" w:hAnsi="Tahoma" w:cs="Tahoma"/>
          <w:color w:val="000000"/>
        </w:rPr>
        <w:t> </w:t>
      </w:r>
      <w:r w:rsidRPr="0099176E">
        <w:rPr>
          <w:rFonts w:ascii="Tahoma" w:hAnsi="Tahoma" w:cs="Tahoma"/>
          <w:color w:val="000000"/>
        </w:rPr>
        <w:t>«Практичне значення результатів полягає у можливості їх використання фінансовими менеджерами підприємств роздрібної торгівлі для обґрунтування вибору моделі еквайрингу»</w:t>
      </w:r>
    </w:p>
    <w:p w14:paraId="507360AE" w14:textId="1ABB610A" w:rsidR="0099176E" w:rsidRPr="0099176E" w:rsidRDefault="0099176E" w:rsidP="0099176E">
      <w:pPr>
        <w:spacing w:after="120" w:line="276" w:lineRule="auto"/>
        <w:jc w:val="both"/>
        <w:rPr>
          <w:rFonts w:ascii="Tahoma" w:hAnsi="Tahoma" w:cs="Tahoma"/>
        </w:rPr>
      </w:pPr>
    </w:p>
    <w:p w14:paraId="7550C568" w14:textId="77777777" w:rsidR="0099176E" w:rsidRPr="0099176E" w:rsidRDefault="0099176E" w:rsidP="0099176E">
      <w:pPr>
        <w:pStyle w:val="Heading3"/>
        <w:spacing w:after="120" w:line="276" w:lineRule="auto"/>
        <w:jc w:val="both"/>
        <w:rPr>
          <w:rFonts w:ascii="Tahoma" w:hAnsi="Tahoma" w:cs="Tahoma"/>
          <w:color w:val="000000"/>
        </w:rPr>
      </w:pPr>
      <w:r w:rsidRPr="0099176E">
        <w:rPr>
          <w:rFonts w:ascii="Tahoma" w:hAnsi="Tahoma" w:cs="Tahoma"/>
          <w:color w:val="000000"/>
        </w:rPr>
        <w:t>МЕТОДОЛОГІЯ</w:t>
      </w:r>
    </w:p>
    <w:p w14:paraId="36B20A96" w14:textId="77777777" w:rsidR="0099176E" w:rsidRPr="0099176E" w:rsidRDefault="0099176E" w:rsidP="0099176E">
      <w:pPr>
        <w:pStyle w:val="font-claude-response-body"/>
        <w:spacing w:before="0" w:beforeAutospacing="0" w:after="120" w:afterAutospacing="0" w:line="276" w:lineRule="auto"/>
        <w:jc w:val="both"/>
        <w:rPr>
          <w:rFonts w:ascii="Tahoma" w:hAnsi="Tahoma" w:cs="Tahoma"/>
          <w:color w:val="000000"/>
        </w:rPr>
      </w:pPr>
      <w:r w:rsidRPr="0099176E">
        <w:rPr>
          <w:rStyle w:val="Emphasis"/>
          <w:rFonts w:ascii="Tahoma" w:hAnsi="Tahoma" w:cs="Tahoma"/>
          <w:color w:val="000000"/>
        </w:rPr>
        <w:t>Методологія відповідає на питання: «Як саме автор отримав результати?»</w:t>
      </w:r>
    </w:p>
    <w:p w14:paraId="674CF43B" w14:textId="77777777" w:rsidR="0099176E" w:rsidRPr="0099176E" w:rsidRDefault="0099176E" w:rsidP="0099176E">
      <w:pPr>
        <w:pStyle w:val="font-claude-response-body"/>
        <w:spacing w:before="0" w:beforeAutospacing="0" w:after="120" w:afterAutospacing="0" w:line="276" w:lineRule="auto"/>
        <w:jc w:val="both"/>
        <w:rPr>
          <w:rFonts w:ascii="Tahoma" w:hAnsi="Tahoma" w:cs="Tahoma"/>
          <w:color w:val="000000"/>
        </w:rPr>
      </w:pPr>
      <w:r w:rsidRPr="0099176E">
        <w:rPr>
          <w:rFonts w:ascii="Tahoma" w:hAnsi="Tahoma" w:cs="Tahoma"/>
          <w:color w:val="000000"/>
        </w:rPr>
        <w:t>Цей розділ дозволяє іншому дослідникові повторити ваше дослідження та перевірити результати.</w:t>
      </w:r>
    </w:p>
    <w:p w14:paraId="0E42702D" w14:textId="40F46C66" w:rsidR="0099176E" w:rsidRPr="0099176E" w:rsidRDefault="0099176E" w:rsidP="0099176E">
      <w:pPr>
        <w:pStyle w:val="font-claude-response-body"/>
        <w:spacing w:before="0" w:beforeAutospacing="0" w:after="120" w:afterAutospacing="0" w:line="276" w:lineRule="auto"/>
        <w:jc w:val="both"/>
        <w:rPr>
          <w:rFonts w:ascii="Tahoma" w:hAnsi="Tahoma" w:cs="Tahoma"/>
          <w:color w:val="000000"/>
        </w:rPr>
      </w:pPr>
      <w:r w:rsidRPr="0099176E">
        <w:rPr>
          <w:rStyle w:val="Strong"/>
          <w:rFonts w:ascii="Tahoma" w:hAnsi="Tahoma" w:cs="Tahoma"/>
          <w:color w:val="000000"/>
        </w:rPr>
        <w:t>ПІДСТАВА ДЛЯ ВІДХИЛЕННЯ:</w:t>
      </w:r>
      <w:r w:rsidRPr="0099176E">
        <w:rPr>
          <w:rStyle w:val="apple-converted-space"/>
          <w:rFonts w:ascii="Tahoma" w:hAnsi="Tahoma" w:cs="Tahoma"/>
          <w:color w:val="000000"/>
        </w:rPr>
        <w:t> </w:t>
      </w:r>
      <w:r w:rsidRPr="0099176E">
        <w:rPr>
          <w:rFonts w:ascii="Tahoma" w:hAnsi="Tahoma" w:cs="Tahoma"/>
          <w:color w:val="000000"/>
        </w:rPr>
        <w:t>Відсутність методології або її формальний опис («використано загальнонаукові методи аналізу і синтезу»).</w:t>
      </w:r>
    </w:p>
    <w:p w14:paraId="25D621AD" w14:textId="77777777" w:rsidR="0099176E" w:rsidRPr="0099176E" w:rsidRDefault="0099176E" w:rsidP="0099176E">
      <w:pPr>
        <w:pStyle w:val="Heading4"/>
        <w:spacing w:after="120" w:line="276" w:lineRule="auto"/>
        <w:jc w:val="both"/>
        <w:rPr>
          <w:rFonts w:ascii="Tahoma" w:hAnsi="Tahoma" w:cs="Tahoma"/>
          <w:color w:val="000000"/>
        </w:rPr>
      </w:pPr>
      <w:r w:rsidRPr="0099176E">
        <w:rPr>
          <w:rFonts w:ascii="Tahoma" w:hAnsi="Tahoma" w:cs="Tahoma"/>
          <w:color w:val="000000"/>
        </w:rPr>
        <w:t>Методи дослідження</w:t>
      </w:r>
    </w:p>
    <w:p w14:paraId="22D6AD96" w14:textId="77777777" w:rsidR="0099176E" w:rsidRPr="0099176E" w:rsidRDefault="0099176E" w:rsidP="0099176E">
      <w:pPr>
        <w:pStyle w:val="font-claude-response-body"/>
        <w:spacing w:before="0" w:beforeAutospacing="0" w:after="120" w:afterAutospacing="0" w:line="276" w:lineRule="auto"/>
        <w:jc w:val="both"/>
        <w:rPr>
          <w:rFonts w:ascii="Tahoma" w:hAnsi="Tahoma" w:cs="Tahoma"/>
          <w:color w:val="000000"/>
        </w:rPr>
      </w:pPr>
      <w:r w:rsidRPr="0099176E">
        <w:rPr>
          <w:rFonts w:ascii="Tahoma" w:hAnsi="Tahoma" w:cs="Tahoma"/>
          <w:color w:val="000000"/>
        </w:rPr>
        <w:t>Перерахуйте конкретні методи та поясніть, для чого кожен з них використано.</w:t>
      </w:r>
    </w:p>
    <w:p w14:paraId="20CE0EC3" w14:textId="77777777" w:rsidR="0099176E" w:rsidRPr="0099176E" w:rsidRDefault="0099176E" w:rsidP="0099176E">
      <w:pPr>
        <w:pStyle w:val="font-claude-response-body"/>
        <w:spacing w:before="0" w:beforeAutospacing="0" w:after="120" w:afterAutospacing="0" w:line="276" w:lineRule="auto"/>
        <w:jc w:val="both"/>
        <w:rPr>
          <w:rFonts w:ascii="Tahoma" w:hAnsi="Tahoma" w:cs="Tahoma"/>
          <w:color w:val="000000"/>
        </w:rPr>
      </w:pPr>
      <w:r w:rsidRPr="0099176E">
        <w:rPr>
          <w:rStyle w:val="Strong"/>
          <w:rFonts w:ascii="Tahoma" w:hAnsi="Tahoma" w:cs="Tahoma"/>
          <w:color w:val="000000"/>
        </w:rPr>
        <w:t>НЕПРАВИЛЬНО:</w:t>
      </w:r>
      <w:r w:rsidRPr="0099176E">
        <w:rPr>
          <w:rStyle w:val="apple-converted-space"/>
          <w:rFonts w:ascii="Tahoma" w:hAnsi="Tahoma" w:cs="Tahoma"/>
          <w:color w:val="000000"/>
        </w:rPr>
        <w:t> </w:t>
      </w:r>
      <w:r w:rsidRPr="0099176E">
        <w:rPr>
          <w:rFonts w:ascii="Tahoma" w:hAnsi="Tahoma" w:cs="Tahoma"/>
          <w:color w:val="000000"/>
        </w:rPr>
        <w:t>«У дослідженні використано методи аналізу, синтезу, індукції та дедукції»</w:t>
      </w:r>
    </w:p>
    <w:p w14:paraId="1C191C51" w14:textId="77777777" w:rsidR="0099176E" w:rsidRPr="0099176E" w:rsidRDefault="0099176E" w:rsidP="0099176E">
      <w:pPr>
        <w:pStyle w:val="font-claude-response-body"/>
        <w:spacing w:before="0" w:beforeAutospacing="0" w:after="120" w:afterAutospacing="0" w:line="276" w:lineRule="auto"/>
        <w:jc w:val="both"/>
        <w:rPr>
          <w:rFonts w:ascii="Tahoma" w:hAnsi="Tahoma" w:cs="Tahoma"/>
          <w:color w:val="000000"/>
        </w:rPr>
      </w:pPr>
      <w:r w:rsidRPr="0099176E">
        <w:rPr>
          <w:rStyle w:val="Strong"/>
          <w:rFonts w:ascii="Tahoma" w:hAnsi="Tahoma" w:cs="Tahoma"/>
          <w:color w:val="000000"/>
        </w:rPr>
        <w:t>ПРАВИЛЬНО:</w:t>
      </w:r>
      <w:r w:rsidRPr="0099176E">
        <w:rPr>
          <w:rStyle w:val="apple-converted-space"/>
          <w:rFonts w:ascii="Tahoma" w:hAnsi="Tahoma" w:cs="Tahoma"/>
          <w:color w:val="000000"/>
        </w:rPr>
        <w:t> </w:t>
      </w:r>
      <w:r w:rsidRPr="0099176E">
        <w:rPr>
          <w:rFonts w:ascii="Tahoma" w:hAnsi="Tahoma" w:cs="Tahoma"/>
          <w:color w:val="000000"/>
        </w:rPr>
        <w:t>«Для виявлення залежності між часткою безготівкових розрахунків і рентабельністю продажів застосовано кореляційно-регресійний аналіз (коефіцієнт Пірсона). Для порівняння груп підприємств за розміром обороту використано t-тест Стьюдента для незалежних вибірок. Прогнозування динаміки транзакційних витрат здійснено методом експоненційного згладжування»</w:t>
      </w:r>
    </w:p>
    <w:p w14:paraId="0A60223A" w14:textId="77777777" w:rsidR="0099176E" w:rsidRPr="0099176E" w:rsidRDefault="0099176E" w:rsidP="0099176E">
      <w:pPr>
        <w:pStyle w:val="Heading4"/>
        <w:spacing w:after="120" w:line="276" w:lineRule="auto"/>
        <w:jc w:val="both"/>
        <w:rPr>
          <w:rFonts w:ascii="Tahoma" w:hAnsi="Tahoma" w:cs="Tahoma"/>
          <w:color w:val="000000"/>
        </w:rPr>
      </w:pPr>
      <w:r w:rsidRPr="0099176E">
        <w:rPr>
          <w:rFonts w:ascii="Tahoma" w:hAnsi="Tahoma" w:cs="Tahoma"/>
          <w:color w:val="000000"/>
        </w:rPr>
        <w:t>Джерела даних</w:t>
      </w:r>
    </w:p>
    <w:p w14:paraId="250DB389" w14:textId="77777777" w:rsidR="0099176E" w:rsidRPr="0099176E" w:rsidRDefault="0099176E" w:rsidP="0099176E">
      <w:pPr>
        <w:pStyle w:val="font-claude-response-body"/>
        <w:spacing w:before="0" w:beforeAutospacing="0" w:after="120" w:afterAutospacing="0" w:line="276" w:lineRule="auto"/>
        <w:jc w:val="both"/>
        <w:rPr>
          <w:rFonts w:ascii="Tahoma" w:hAnsi="Tahoma" w:cs="Tahoma"/>
          <w:color w:val="000000"/>
        </w:rPr>
      </w:pPr>
      <w:r w:rsidRPr="0099176E">
        <w:rPr>
          <w:rFonts w:ascii="Tahoma" w:hAnsi="Tahoma" w:cs="Tahoma"/>
          <w:color w:val="000000"/>
        </w:rPr>
        <w:lastRenderedPageBreak/>
        <w:t>Вкажіть, звідки отримано дані: власне опитування, офіційна статистика, відкриті бази даних, фінансова звітність тощо. Для опитувань вкажіть обсяг вибірки, період збору даних, спосіб формування вибірки.</w:t>
      </w:r>
    </w:p>
    <w:p w14:paraId="19AD458B" w14:textId="77777777" w:rsidR="0099176E" w:rsidRPr="0099176E" w:rsidRDefault="0099176E" w:rsidP="0099176E">
      <w:pPr>
        <w:pStyle w:val="font-claude-response-body"/>
        <w:spacing w:before="0" w:beforeAutospacing="0" w:after="120" w:afterAutospacing="0" w:line="276" w:lineRule="auto"/>
        <w:jc w:val="both"/>
        <w:rPr>
          <w:rFonts w:ascii="Tahoma" w:hAnsi="Tahoma" w:cs="Tahoma"/>
          <w:color w:val="000000"/>
        </w:rPr>
      </w:pPr>
      <w:r w:rsidRPr="0099176E">
        <w:rPr>
          <w:rStyle w:val="Strong"/>
          <w:rFonts w:ascii="Tahoma" w:hAnsi="Tahoma" w:cs="Tahoma"/>
          <w:color w:val="000000"/>
        </w:rPr>
        <w:t>ПРАВИЛЬНО:</w:t>
      </w:r>
      <w:r w:rsidRPr="0099176E">
        <w:rPr>
          <w:rStyle w:val="apple-converted-space"/>
          <w:rFonts w:ascii="Tahoma" w:hAnsi="Tahoma" w:cs="Tahoma"/>
          <w:color w:val="000000"/>
        </w:rPr>
        <w:t> </w:t>
      </w:r>
      <w:r w:rsidRPr="0099176E">
        <w:rPr>
          <w:rFonts w:ascii="Tahoma" w:hAnsi="Tahoma" w:cs="Tahoma"/>
          <w:color w:val="000000"/>
        </w:rPr>
        <w:t>«Емпіричну базу дослідження склали дані фінансової звітності 64 підприємств роздрібної торгівлі Львівської області за 2021–2025 рр., отримані з системи YouControl, а також результати анкетування 38 фінансових менеджерів цих підприємств, проведеного у березні–квітні 2026 року. Макроекономічні показники взято з офіційних публікацій НБУ та Держстату»</w:t>
      </w:r>
    </w:p>
    <w:p w14:paraId="2751B6DF" w14:textId="77777777" w:rsidR="0099176E" w:rsidRPr="0099176E" w:rsidRDefault="0099176E" w:rsidP="0099176E">
      <w:pPr>
        <w:pStyle w:val="Heading4"/>
        <w:spacing w:after="120" w:line="276" w:lineRule="auto"/>
        <w:jc w:val="both"/>
        <w:rPr>
          <w:rFonts w:ascii="Tahoma" w:hAnsi="Tahoma" w:cs="Tahoma"/>
          <w:color w:val="000000"/>
        </w:rPr>
      </w:pPr>
      <w:r w:rsidRPr="0099176E">
        <w:rPr>
          <w:rFonts w:ascii="Tahoma" w:hAnsi="Tahoma" w:cs="Tahoma"/>
          <w:color w:val="000000"/>
        </w:rPr>
        <w:t>Інструменти аналізу</w:t>
      </w:r>
    </w:p>
    <w:p w14:paraId="04E14688" w14:textId="77777777" w:rsidR="0099176E" w:rsidRPr="0099176E" w:rsidRDefault="0099176E" w:rsidP="0099176E">
      <w:pPr>
        <w:pStyle w:val="font-claude-response-body"/>
        <w:spacing w:before="0" w:beforeAutospacing="0" w:after="120" w:afterAutospacing="0" w:line="276" w:lineRule="auto"/>
        <w:jc w:val="both"/>
        <w:rPr>
          <w:rFonts w:ascii="Tahoma" w:hAnsi="Tahoma" w:cs="Tahoma"/>
          <w:color w:val="000000"/>
        </w:rPr>
      </w:pPr>
      <w:r w:rsidRPr="0099176E">
        <w:rPr>
          <w:rFonts w:ascii="Tahoma" w:hAnsi="Tahoma" w:cs="Tahoma"/>
          <w:color w:val="000000"/>
        </w:rPr>
        <w:t>Вкажіть програмне забезпечення та розрахункові процедури, застосовані для обробки даних.</w:t>
      </w:r>
    </w:p>
    <w:p w14:paraId="515B87C0" w14:textId="77777777" w:rsidR="0099176E" w:rsidRPr="0099176E" w:rsidRDefault="0099176E" w:rsidP="0099176E">
      <w:pPr>
        <w:pStyle w:val="font-claude-response-body"/>
        <w:spacing w:before="0" w:beforeAutospacing="0" w:after="120" w:afterAutospacing="0" w:line="276" w:lineRule="auto"/>
        <w:jc w:val="both"/>
        <w:rPr>
          <w:rFonts w:ascii="Tahoma" w:hAnsi="Tahoma" w:cs="Tahoma"/>
          <w:color w:val="000000"/>
        </w:rPr>
      </w:pPr>
      <w:r w:rsidRPr="0099176E">
        <w:rPr>
          <w:rStyle w:val="Strong"/>
          <w:rFonts w:ascii="Tahoma" w:hAnsi="Tahoma" w:cs="Tahoma"/>
          <w:color w:val="000000"/>
        </w:rPr>
        <w:t>ПРАВИЛЬНО:</w:t>
      </w:r>
      <w:r w:rsidRPr="0099176E">
        <w:rPr>
          <w:rStyle w:val="apple-converted-space"/>
          <w:rFonts w:ascii="Tahoma" w:hAnsi="Tahoma" w:cs="Tahoma"/>
          <w:color w:val="000000"/>
        </w:rPr>
        <w:t> </w:t>
      </w:r>
      <w:r w:rsidRPr="0099176E">
        <w:rPr>
          <w:rFonts w:ascii="Tahoma" w:hAnsi="Tahoma" w:cs="Tahoma"/>
          <w:color w:val="000000"/>
        </w:rPr>
        <w:t>«Статистичну обробку даних здійснено у програмі SPSS Statistics 27 та засобами пакета Analysis ToolPak у Microsoft Excel. Побудову економетричної моделі виконано у програмному середовищі R (пакет</w:t>
      </w:r>
      <w:r w:rsidRPr="0099176E">
        <w:rPr>
          <w:rStyle w:val="apple-converted-space"/>
          <w:rFonts w:ascii="Tahoma" w:hAnsi="Tahoma" w:cs="Tahoma"/>
          <w:color w:val="000000"/>
        </w:rPr>
        <w:t> </w:t>
      </w:r>
      <w:r w:rsidRPr="0099176E">
        <w:rPr>
          <w:rStyle w:val="HTMLCode"/>
          <w:rFonts w:ascii="Tahoma" w:hAnsi="Tahoma" w:cs="Tahoma"/>
          <w:color w:val="000000"/>
        </w:rPr>
        <w:t>plm</w:t>
      </w:r>
      <w:r w:rsidRPr="0099176E">
        <w:rPr>
          <w:rFonts w:ascii="Tahoma" w:hAnsi="Tahoma" w:cs="Tahoma"/>
          <w:color w:val="000000"/>
        </w:rPr>
        <w:t>)»</w:t>
      </w:r>
    </w:p>
    <w:p w14:paraId="3F73C15E" w14:textId="77777777" w:rsidR="0099176E" w:rsidRPr="0099176E" w:rsidRDefault="0099176E" w:rsidP="0099176E">
      <w:pPr>
        <w:pStyle w:val="Heading4"/>
        <w:spacing w:after="120" w:line="276" w:lineRule="auto"/>
        <w:jc w:val="both"/>
        <w:rPr>
          <w:rFonts w:ascii="Tahoma" w:hAnsi="Tahoma" w:cs="Tahoma"/>
          <w:color w:val="000000"/>
        </w:rPr>
      </w:pPr>
      <w:r w:rsidRPr="0099176E">
        <w:rPr>
          <w:rFonts w:ascii="Tahoma" w:hAnsi="Tahoma" w:cs="Tahoma"/>
          <w:color w:val="000000"/>
        </w:rPr>
        <w:t>Обмеження дослідження</w:t>
      </w:r>
    </w:p>
    <w:p w14:paraId="56CE0D36" w14:textId="77777777" w:rsidR="0099176E" w:rsidRPr="0099176E" w:rsidRDefault="0099176E" w:rsidP="0099176E">
      <w:pPr>
        <w:pStyle w:val="font-claude-response-body"/>
        <w:spacing w:before="0" w:beforeAutospacing="0" w:after="120" w:afterAutospacing="0" w:line="276" w:lineRule="auto"/>
        <w:jc w:val="both"/>
        <w:rPr>
          <w:rFonts w:ascii="Tahoma" w:hAnsi="Tahoma" w:cs="Tahoma"/>
          <w:color w:val="000000"/>
        </w:rPr>
      </w:pPr>
      <w:r w:rsidRPr="0099176E">
        <w:rPr>
          <w:rFonts w:ascii="Tahoma" w:hAnsi="Tahoma" w:cs="Tahoma"/>
          <w:color w:val="000000"/>
        </w:rPr>
        <w:t>Чесно вкажіть межі застосування ваших результатів.</w:t>
      </w:r>
    </w:p>
    <w:p w14:paraId="39DDB732" w14:textId="77777777" w:rsidR="0099176E" w:rsidRPr="0099176E" w:rsidRDefault="0099176E" w:rsidP="0099176E">
      <w:pPr>
        <w:pStyle w:val="font-claude-response-body"/>
        <w:spacing w:before="0" w:beforeAutospacing="0" w:after="120" w:afterAutospacing="0" w:line="276" w:lineRule="auto"/>
        <w:jc w:val="both"/>
        <w:rPr>
          <w:rFonts w:ascii="Tahoma" w:hAnsi="Tahoma" w:cs="Tahoma"/>
          <w:color w:val="000000"/>
        </w:rPr>
      </w:pPr>
      <w:r w:rsidRPr="0099176E">
        <w:rPr>
          <w:rStyle w:val="Strong"/>
          <w:rFonts w:ascii="Tahoma" w:hAnsi="Tahoma" w:cs="Tahoma"/>
          <w:color w:val="000000"/>
        </w:rPr>
        <w:t>ПРАВИЛЬНО:</w:t>
      </w:r>
      <w:r w:rsidRPr="0099176E">
        <w:rPr>
          <w:rStyle w:val="apple-converted-space"/>
          <w:rFonts w:ascii="Tahoma" w:hAnsi="Tahoma" w:cs="Tahoma"/>
          <w:color w:val="000000"/>
        </w:rPr>
        <w:t> </w:t>
      </w:r>
      <w:r w:rsidRPr="0099176E">
        <w:rPr>
          <w:rFonts w:ascii="Tahoma" w:hAnsi="Tahoma" w:cs="Tahoma"/>
          <w:color w:val="000000"/>
        </w:rPr>
        <w:t>«Результати дослідження поширюються на підприємства роздрібної торгівлі непродовольчої групи з річним оборотом до 10 млн грн і можуть потребувати коригування для підприємств оптової торгівлі та сфери послуг. Період спостереження охоплює роки дії воєнного стану, що обмежує можливість екстраполяції на довоєнні умови»</w:t>
      </w:r>
    </w:p>
    <w:p w14:paraId="09C9C632" w14:textId="7BEF6782" w:rsidR="0099176E" w:rsidRPr="0099176E" w:rsidRDefault="0099176E" w:rsidP="0099176E">
      <w:pPr>
        <w:spacing w:after="120" w:line="276" w:lineRule="auto"/>
        <w:jc w:val="both"/>
        <w:rPr>
          <w:rFonts w:ascii="Tahoma" w:hAnsi="Tahoma" w:cs="Tahoma"/>
        </w:rPr>
      </w:pPr>
    </w:p>
    <w:p w14:paraId="1CC51527" w14:textId="77777777" w:rsidR="0099176E" w:rsidRPr="0099176E" w:rsidRDefault="0099176E" w:rsidP="0099176E">
      <w:pPr>
        <w:pStyle w:val="Heading3"/>
        <w:spacing w:after="120" w:line="276" w:lineRule="auto"/>
        <w:jc w:val="both"/>
        <w:rPr>
          <w:rFonts w:ascii="Tahoma" w:hAnsi="Tahoma" w:cs="Tahoma"/>
          <w:color w:val="000000"/>
        </w:rPr>
      </w:pPr>
      <w:r w:rsidRPr="0099176E">
        <w:rPr>
          <w:rFonts w:ascii="Tahoma" w:hAnsi="Tahoma" w:cs="Tahoma"/>
          <w:color w:val="000000"/>
        </w:rPr>
        <w:t>РЕЗУЛЬТАТИ</w:t>
      </w:r>
    </w:p>
    <w:p w14:paraId="4FC93A5B" w14:textId="77777777" w:rsidR="0099176E" w:rsidRPr="0099176E" w:rsidRDefault="0099176E" w:rsidP="0099176E">
      <w:pPr>
        <w:pStyle w:val="font-claude-response-body"/>
        <w:spacing w:before="0" w:beforeAutospacing="0" w:after="120" w:afterAutospacing="0" w:line="276" w:lineRule="auto"/>
        <w:jc w:val="both"/>
        <w:rPr>
          <w:rFonts w:ascii="Tahoma" w:hAnsi="Tahoma" w:cs="Tahoma"/>
          <w:color w:val="000000"/>
        </w:rPr>
      </w:pPr>
      <w:r w:rsidRPr="0099176E">
        <w:rPr>
          <w:rStyle w:val="Emphasis"/>
          <w:rFonts w:ascii="Tahoma" w:hAnsi="Tahoma" w:cs="Tahoma"/>
          <w:color w:val="000000"/>
        </w:rPr>
        <w:t>Результати відповідають на питання: «Що саме автор виявив/отримав?»</w:t>
      </w:r>
    </w:p>
    <w:p w14:paraId="75D08FF2" w14:textId="77777777" w:rsidR="0099176E" w:rsidRPr="0099176E" w:rsidRDefault="0099176E" w:rsidP="0099176E">
      <w:pPr>
        <w:pStyle w:val="font-claude-response-body"/>
        <w:spacing w:before="0" w:beforeAutospacing="0" w:after="120" w:afterAutospacing="0" w:line="276" w:lineRule="auto"/>
        <w:jc w:val="both"/>
        <w:rPr>
          <w:rFonts w:ascii="Tahoma" w:hAnsi="Tahoma" w:cs="Tahoma"/>
          <w:color w:val="000000"/>
        </w:rPr>
      </w:pPr>
      <w:r w:rsidRPr="0099176E">
        <w:rPr>
          <w:rFonts w:ascii="Tahoma" w:hAnsi="Tahoma" w:cs="Tahoma"/>
          <w:color w:val="000000"/>
        </w:rPr>
        <w:t>У цьому розділі викладаються фактичні результати дослідження —</w:t>
      </w:r>
      <w:r w:rsidRPr="0099176E">
        <w:rPr>
          <w:rStyle w:val="apple-converted-space"/>
          <w:rFonts w:ascii="Tahoma" w:hAnsi="Tahoma" w:cs="Tahoma"/>
          <w:color w:val="000000"/>
        </w:rPr>
        <w:t> </w:t>
      </w:r>
      <w:r w:rsidRPr="0099176E">
        <w:rPr>
          <w:rStyle w:val="Strong"/>
          <w:rFonts w:ascii="Tahoma" w:hAnsi="Tahoma" w:cs="Tahoma"/>
          <w:color w:val="000000"/>
        </w:rPr>
        <w:t>без їх інтерпретації та порівняння з іншими роботами</w:t>
      </w:r>
      <w:r w:rsidRPr="0099176E">
        <w:rPr>
          <w:rStyle w:val="apple-converted-space"/>
          <w:rFonts w:ascii="Tahoma" w:hAnsi="Tahoma" w:cs="Tahoma"/>
          <w:color w:val="000000"/>
        </w:rPr>
        <w:t> </w:t>
      </w:r>
      <w:r w:rsidRPr="0099176E">
        <w:rPr>
          <w:rFonts w:ascii="Tahoma" w:hAnsi="Tahoma" w:cs="Tahoma"/>
          <w:color w:val="000000"/>
        </w:rPr>
        <w:t>(це робиться в Обговоренні).</w:t>
      </w:r>
    </w:p>
    <w:p w14:paraId="5D2F1D6A" w14:textId="77777777" w:rsidR="0099176E" w:rsidRPr="0099176E" w:rsidRDefault="0099176E" w:rsidP="0099176E">
      <w:pPr>
        <w:pStyle w:val="font-claude-response-body"/>
        <w:spacing w:before="0" w:beforeAutospacing="0" w:after="120" w:afterAutospacing="0" w:line="276" w:lineRule="auto"/>
        <w:jc w:val="both"/>
        <w:rPr>
          <w:rFonts w:ascii="Tahoma" w:hAnsi="Tahoma" w:cs="Tahoma"/>
          <w:color w:val="000000"/>
        </w:rPr>
      </w:pPr>
      <w:r w:rsidRPr="0099176E">
        <w:rPr>
          <w:rFonts w:ascii="Tahoma" w:hAnsi="Tahoma" w:cs="Tahoma"/>
          <w:color w:val="000000"/>
        </w:rPr>
        <w:t>Вимоги до розділу:</w:t>
      </w:r>
    </w:p>
    <w:p w14:paraId="738857ED" w14:textId="77777777" w:rsidR="0099176E" w:rsidRPr="0099176E" w:rsidRDefault="0099176E" w:rsidP="0099176E">
      <w:pPr>
        <w:pStyle w:val="font-claude-response-body"/>
        <w:numPr>
          <w:ilvl w:val="0"/>
          <w:numId w:val="10"/>
        </w:numPr>
        <w:spacing w:before="0" w:beforeAutospacing="0" w:after="120" w:afterAutospacing="0" w:line="276" w:lineRule="auto"/>
        <w:jc w:val="both"/>
        <w:rPr>
          <w:rFonts w:ascii="Tahoma" w:hAnsi="Tahoma" w:cs="Tahoma"/>
          <w:color w:val="000000"/>
        </w:rPr>
      </w:pPr>
      <w:r w:rsidRPr="0099176E">
        <w:rPr>
          <w:rFonts w:ascii="Tahoma" w:hAnsi="Tahoma" w:cs="Tahoma"/>
          <w:color w:val="000000"/>
        </w:rPr>
        <w:t>Подавайте результати логічно та послідовно</w:t>
      </w:r>
    </w:p>
    <w:p w14:paraId="50A218EE" w14:textId="77777777" w:rsidR="0099176E" w:rsidRPr="0099176E" w:rsidRDefault="0099176E" w:rsidP="0099176E">
      <w:pPr>
        <w:pStyle w:val="font-claude-response-body"/>
        <w:numPr>
          <w:ilvl w:val="0"/>
          <w:numId w:val="10"/>
        </w:numPr>
        <w:spacing w:before="0" w:beforeAutospacing="0" w:after="120" w:afterAutospacing="0" w:line="276" w:lineRule="auto"/>
        <w:jc w:val="both"/>
        <w:rPr>
          <w:rFonts w:ascii="Tahoma" w:hAnsi="Tahoma" w:cs="Tahoma"/>
          <w:color w:val="000000"/>
        </w:rPr>
      </w:pPr>
      <w:r w:rsidRPr="0099176E">
        <w:rPr>
          <w:rFonts w:ascii="Tahoma" w:hAnsi="Tahoma" w:cs="Tahoma"/>
          <w:color w:val="000000"/>
        </w:rPr>
        <w:t>Використовуйте таблиці та рисунки для наочності</w:t>
      </w:r>
    </w:p>
    <w:p w14:paraId="75A349A2" w14:textId="77777777" w:rsidR="0099176E" w:rsidRPr="0099176E" w:rsidRDefault="0099176E" w:rsidP="0099176E">
      <w:pPr>
        <w:pStyle w:val="font-claude-response-body"/>
        <w:numPr>
          <w:ilvl w:val="0"/>
          <w:numId w:val="10"/>
        </w:numPr>
        <w:spacing w:before="0" w:beforeAutospacing="0" w:after="120" w:afterAutospacing="0" w:line="276" w:lineRule="auto"/>
        <w:jc w:val="both"/>
        <w:rPr>
          <w:rFonts w:ascii="Tahoma" w:hAnsi="Tahoma" w:cs="Tahoma"/>
          <w:color w:val="000000"/>
        </w:rPr>
      </w:pPr>
      <w:r w:rsidRPr="0099176E">
        <w:rPr>
          <w:rFonts w:ascii="Tahoma" w:hAnsi="Tahoma" w:cs="Tahoma"/>
          <w:color w:val="000000"/>
        </w:rPr>
        <w:t>Кожна таблиця та рисунок мають номер, назву та посилання в тексті</w:t>
      </w:r>
    </w:p>
    <w:p w14:paraId="144CD0A1" w14:textId="77777777" w:rsidR="0099176E" w:rsidRPr="0099176E" w:rsidRDefault="0099176E" w:rsidP="0099176E">
      <w:pPr>
        <w:pStyle w:val="font-claude-response-body"/>
        <w:numPr>
          <w:ilvl w:val="0"/>
          <w:numId w:val="10"/>
        </w:numPr>
        <w:spacing w:before="0" w:beforeAutospacing="0" w:after="120" w:afterAutospacing="0" w:line="276" w:lineRule="auto"/>
        <w:jc w:val="both"/>
        <w:rPr>
          <w:rFonts w:ascii="Tahoma" w:hAnsi="Tahoma" w:cs="Tahoma"/>
          <w:color w:val="000000"/>
        </w:rPr>
      </w:pPr>
      <w:r w:rsidRPr="0099176E">
        <w:rPr>
          <w:rFonts w:ascii="Tahoma" w:hAnsi="Tahoma" w:cs="Tahoma"/>
          <w:color w:val="000000"/>
        </w:rPr>
        <w:t>Не дублюйте в тексті дані, наведені в таблицях</w:t>
      </w:r>
    </w:p>
    <w:p w14:paraId="61EC5EDE" w14:textId="77777777" w:rsidR="0099176E" w:rsidRPr="0099176E" w:rsidRDefault="0099176E" w:rsidP="0099176E">
      <w:pPr>
        <w:pStyle w:val="font-claude-response-body"/>
        <w:numPr>
          <w:ilvl w:val="0"/>
          <w:numId w:val="10"/>
        </w:numPr>
        <w:spacing w:before="0" w:beforeAutospacing="0" w:after="120" w:afterAutospacing="0" w:line="276" w:lineRule="auto"/>
        <w:jc w:val="both"/>
        <w:rPr>
          <w:rFonts w:ascii="Tahoma" w:hAnsi="Tahoma" w:cs="Tahoma"/>
          <w:color w:val="000000"/>
        </w:rPr>
      </w:pPr>
      <w:r w:rsidRPr="0099176E">
        <w:rPr>
          <w:rFonts w:ascii="Tahoma" w:hAnsi="Tahoma" w:cs="Tahoma"/>
          <w:color w:val="000000"/>
        </w:rPr>
        <w:t>Подавайте конкретні числові дані, а не загальні оцінки</w:t>
      </w:r>
    </w:p>
    <w:p w14:paraId="44005532" w14:textId="77777777" w:rsidR="0099176E" w:rsidRPr="0099176E" w:rsidRDefault="0099176E" w:rsidP="0099176E">
      <w:pPr>
        <w:pStyle w:val="font-claude-response-body"/>
        <w:spacing w:before="0" w:beforeAutospacing="0" w:after="120" w:afterAutospacing="0" w:line="276" w:lineRule="auto"/>
        <w:jc w:val="both"/>
        <w:rPr>
          <w:rFonts w:ascii="Tahoma" w:hAnsi="Tahoma" w:cs="Tahoma"/>
          <w:color w:val="000000"/>
        </w:rPr>
      </w:pPr>
      <w:r w:rsidRPr="0099176E">
        <w:rPr>
          <w:rStyle w:val="Strong"/>
          <w:rFonts w:ascii="Tahoma" w:hAnsi="Tahoma" w:cs="Tahoma"/>
          <w:color w:val="000000"/>
        </w:rPr>
        <w:t>НЕПРАВИЛЬНО:</w:t>
      </w:r>
      <w:r w:rsidRPr="0099176E">
        <w:rPr>
          <w:rStyle w:val="apple-converted-space"/>
          <w:rFonts w:ascii="Tahoma" w:hAnsi="Tahoma" w:cs="Tahoma"/>
          <w:color w:val="000000"/>
        </w:rPr>
        <w:t> </w:t>
      </w:r>
      <w:r w:rsidRPr="0099176E">
        <w:rPr>
          <w:rFonts w:ascii="Tahoma" w:hAnsi="Tahoma" w:cs="Tahoma"/>
          <w:color w:val="000000"/>
        </w:rPr>
        <w:t>«Результати аналізу показали, що більшість підприємств покращили фінансові показники»</w:t>
      </w:r>
    </w:p>
    <w:p w14:paraId="5BD1443E" w14:textId="77777777" w:rsidR="0099176E" w:rsidRPr="0099176E" w:rsidRDefault="0099176E" w:rsidP="0099176E">
      <w:pPr>
        <w:pStyle w:val="font-claude-response-body"/>
        <w:spacing w:before="0" w:beforeAutospacing="0" w:after="120" w:afterAutospacing="0" w:line="276" w:lineRule="auto"/>
        <w:jc w:val="both"/>
        <w:rPr>
          <w:rFonts w:ascii="Tahoma" w:hAnsi="Tahoma" w:cs="Tahoma"/>
          <w:color w:val="000000"/>
        </w:rPr>
      </w:pPr>
      <w:r w:rsidRPr="0099176E">
        <w:rPr>
          <w:rStyle w:val="Strong"/>
          <w:rFonts w:ascii="Tahoma" w:hAnsi="Tahoma" w:cs="Tahoma"/>
          <w:color w:val="000000"/>
        </w:rPr>
        <w:t>ПРАВИЛЬНО:</w:t>
      </w:r>
      <w:r w:rsidRPr="0099176E">
        <w:rPr>
          <w:rStyle w:val="apple-converted-space"/>
          <w:rFonts w:ascii="Tahoma" w:hAnsi="Tahoma" w:cs="Tahoma"/>
          <w:color w:val="000000"/>
        </w:rPr>
        <w:t> </w:t>
      </w:r>
      <w:r w:rsidRPr="0099176E">
        <w:rPr>
          <w:rFonts w:ascii="Tahoma" w:hAnsi="Tahoma" w:cs="Tahoma"/>
          <w:color w:val="000000"/>
        </w:rPr>
        <w:t xml:space="preserve">«Збільшення частки безготівкових розрахунків на 10 в.п. супроводжувалося зростанням рентабельності продажів у середньому на 0,8 в.п. (r </w:t>
      </w:r>
      <w:r w:rsidRPr="0099176E">
        <w:rPr>
          <w:rFonts w:ascii="Tahoma" w:hAnsi="Tahoma" w:cs="Tahoma"/>
          <w:color w:val="000000"/>
        </w:rPr>
        <w:lastRenderedPageBreak/>
        <w:t>= 0,61; p &lt; 0,01; n = 64). Водночас у групі підприємств з оборотом до 3 млн грн зв'язок виявився статистично незначущим (p = 0,37)»</w:t>
      </w:r>
    </w:p>
    <w:p w14:paraId="0633D9A4" w14:textId="2D51B12D" w:rsidR="0099176E" w:rsidRPr="0099176E" w:rsidRDefault="0099176E" w:rsidP="0099176E">
      <w:pPr>
        <w:pStyle w:val="font-claude-response-body"/>
        <w:spacing w:before="0" w:beforeAutospacing="0" w:after="120" w:afterAutospacing="0" w:line="276" w:lineRule="auto"/>
        <w:jc w:val="both"/>
        <w:rPr>
          <w:rFonts w:ascii="Tahoma" w:hAnsi="Tahoma" w:cs="Tahoma"/>
          <w:color w:val="000000"/>
        </w:rPr>
      </w:pPr>
      <w:r w:rsidRPr="0099176E">
        <w:rPr>
          <w:rStyle w:val="Strong"/>
          <w:rFonts w:ascii="Tahoma" w:hAnsi="Tahoma" w:cs="Tahoma"/>
          <w:color w:val="000000"/>
        </w:rPr>
        <w:t>ПІДСТАВА ДЛЯ ВІДХИЛЕННЯ:</w:t>
      </w:r>
      <w:r w:rsidRPr="0099176E">
        <w:rPr>
          <w:rStyle w:val="apple-converted-space"/>
          <w:rFonts w:ascii="Tahoma" w:hAnsi="Tahoma" w:cs="Tahoma"/>
          <w:color w:val="000000"/>
        </w:rPr>
        <w:t> </w:t>
      </w:r>
      <w:r w:rsidRPr="0099176E">
        <w:rPr>
          <w:rFonts w:ascii="Tahoma" w:hAnsi="Tahoma" w:cs="Tahoma"/>
          <w:color w:val="000000"/>
        </w:rPr>
        <w:t>Публікація результатів, які дублюють раніше опубліковані автором або іншими дослідниками результати без їх суттєвого розвитку чи нового застосування.</w:t>
      </w:r>
    </w:p>
    <w:p w14:paraId="0E311743" w14:textId="4D9613FB" w:rsidR="0099176E" w:rsidRPr="0099176E" w:rsidRDefault="0099176E" w:rsidP="0099176E">
      <w:pPr>
        <w:pStyle w:val="font-claude-response-body"/>
        <w:spacing w:before="0" w:beforeAutospacing="0" w:after="120" w:afterAutospacing="0" w:line="276" w:lineRule="auto"/>
        <w:jc w:val="both"/>
        <w:rPr>
          <w:rFonts w:ascii="Tahoma" w:hAnsi="Tahoma" w:cs="Tahoma"/>
          <w:color w:val="000000"/>
        </w:rPr>
      </w:pPr>
      <w:r w:rsidRPr="0099176E">
        <w:rPr>
          <w:rStyle w:val="Strong"/>
          <w:rFonts w:ascii="Tahoma" w:hAnsi="Tahoma" w:cs="Tahoma"/>
          <w:color w:val="000000"/>
        </w:rPr>
        <w:t>УВАГА:</w:t>
      </w:r>
      <w:r w:rsidRPr="0099176E">
        <w:rPr>
          <w:rStyle w:val="apple-converted-space"/>
          <w:rFonts w:ascii="Tahoma" w:hAnsi="Tahoma" w:cs="Tahoma"/>
          <w:color w:val="000000"/>
        </w:rPr>
        <w:t> </w:t>
      </w:r>
      <w:r w:rsidRPr="0099176E">
        <w:rPr>
          <w:rFonts w:ascii="Tahoma" w:hAnsi="Tahoma" w:cs="Tahoma"/>
          <w:color w:val="000000"/>
        </w:rPr>
        <w:t>Переказ теоретичних положень або загальновідомих фактів</w:t>
      </w:r>
      <w:r w:rsidRPr="0099176E">
        <w:rPr>
          <w:rStyle w:val="apple-converted-space"/>
          <w:rFonts w:ascii="Tahoma" w:hAnsi="Tahoma" w:cs="Tahoma"/>
          <w:color w:val="000000"/>
        </w:rPr>
        <w:t> </w:t>
      </w:r>
      <w:r w:rsidRPr="0099176E">
        <w:rPr>
          <w:rStyle w:val="Strong"/>
          <w:rFonts w:ascii="Tahoma" w:hAnsi="Tahoma" w:cs="Tahoma"/>
          <w:color w:val="000000"/>
        </w:rPr>
        <w:t>не є результатами дослідження</w:t>
      </w:r>
      <w:r w:rsidRPr="0099176E">
        <w:rPr>
          <w:rFonts w:ascii="Tahoma" w:hAnsi="Tahoma" w:cs="Tahoma"/>
          <w:color w:val="000000"/>
        </w:rPr>
        <w:t>. У цьому розділі мають бути ВАШІ дані.</w:t>
      </w:r>
    </w:p>
    <w:p w14:paraId="0C561F0A" w14:textId="11895975" w:rsidR="0099176E" w:rsidRPr="0099176E" w:rsidRDefault="0099176E" w:rsidP="0099176E">
      <w:pPr>
        <w:spacing w:after="120" w:line="276" w:lineRule="auto"/>
        <w:jc w:val="both"/>
        <w:rPr>
          <w:rFonts w:ascii="Tahoma" w:hAnsi="Tahoma" w:cs="Tahoma"/>
        </w:rPr>
      </w:pPr>
    </w:p>
    <w:p w14:paraId="5EF170DD" w14:textId="77777777" w:rsidR="0099176E" w:rsidRPr="0099176E" w:rsidRDefault="0099176E" w:rsidP="0099176E">
      <w:pPr>
        <w:pStyle w:val="Heading3"/>
        <w:spacing w:after="120" w:line="276" w:lineRule="auto"/>
        <w:jc w:val="both"/>
        <w:rPr>
          <w:rFonts w:ascii="Tahoma" w:hAnsi="Tahoma" w:cs="Tahoma"/>
          <w:color w:val="000000"/>
        </w:rPr>
      </w:pPr>
      <w:r w:rsidRPr="0099176E">
        <w:rPr>
          <w:rFonts w:ascii="Tahoma" w:hAnsi="Tahoma" w:cs="Tahoma"/>
          <w:color w:val="000000"/>
        </w:rPr>
        <w:t>ОБГОВОРЕННЯ</w:t>
      </w:r>
    </w:p>
    <w:p w14:paraId="6F83AAE5" w14:textId="77777777" w:rsidR="0099176E" w:rsidRPr="0099176E" w:rsidRDefault="0099176E" w:rsidP="0099176E">
      <w:pPr>
        <w:pStyle w:val="font-claude-response-body"/>
        <w:spacing w:before="0" w:beforeAutospacing="0" w:after="120" w:afterAutospacing="0" w:line="276" w:lineRule="auto"/>
        <w:jc w:val="both"/>
        <w:rPr>
          <w:rFonts w:ascii="Tahoma" w:hAnsi="Tahoma" w:cs="Tahoma"/>
          <w:color w:val="000000"/>
        </w:rPr>
      </w:pPr>
      <w:r w:rsidRPr="0099176E">
        <w:rPr>
          <w:rStyle w:val="Emphasis"/>
          <w:rFonts w:ascii="Tahoma" w:hAnsi="Tahoma" w:cs="Tahoma"/>
          <w:color w:val="000000"/>
        </w:rPr>
        <w:t>Обговорення відповідає на питання: «Що означають отримані результати?»</w:t>
      </w:r>
    </w:p>
    <w:p w14:paraId="29400083" w14:textId="77777777" w:rsidR="0099176E" w:rsidRPr="0099176E" w:rsidRDefault="0099176E" w:rsidP="0099176E">
      <w:pPr>
        <w:pStyle w:val="Heading4"/>
        <w:spacing w:after="120" w:line="276" w:lineRule="auto"/>
        <w:jc w:val="both"/>
        <w:rPr>
          <w:rFonts w:ascii="Tahoma" w:hAnsi="Tahoma" w:cs="Tahoma"/>
          <w:color w:val="000000"/>
        </w:rPr>
      </w:pPr>
      <w:r w:rsidRPr="0099176E">
        <w:rPr>
          <w:rFonts w:ascii="Tahoma" w:hAnsi="Tahoma" w:cs="Tahoma"/>
          <w:color w:val="000000"/>
        </w:rPr>
        <w:t>Інтерпретація результатів</w:t>
      </w:r>
    </w:p>
    <w:p w14:paraId="17607C08" w14:textId="77777777" w:rsidR="0099176E" w:rsidRPr="0099176E" w:rsidRDefault="0099176E" w:rsidP="0099176E">
      <w:pPr>
        <w:pStyle w:val="font-claude-response-body"/>
        <w:spacing w:before="0" w:beforeAutospacing="0" w:after="120" w:afterAutospacing="0" w:line="276" w:lineRule="auto"/>
        <w:jc w:val="both"/>
        <w:rPr>
          <w:rFonts w:ascii="Tahoma" w:hAnsi="Tahoma" w:cs="Tahoma"/>
          <w:color w:val="000000"/>
        </w:rPr>
      </w:pPr>
      <w:r w:rsidRPr="0099176E">
        <w:rPr>
          <w:rFonts w:ascii="Tahoma" w:hAnsi="Tahoma" w:cs="Tahoma"/>
          <w:color w:val="000000"/>
        </w:rPr>
        <w:t>Поясніть, чому ви отримали саме такі результати. Які механізми чи закономірності за ними стоять?</w:t>
      </w:r>
    </w:p>
    <w:p w14:paraId="6B82FB99" w14:textId="77777777" w:rsidR="0099176E" w:rsidRPr="0099176E" w:rsidRDefault="0099176E" w:rsidP="0099176E">
      <w:pPr>
        <w:pStyle w:val="Heading4"/>
        <w:spacing w:after="120" w:line="276" w:lineRule="auto"/>
        <w:jc w:val="both"/>
        <w:rPr>
          <w:rFonts w:ascii="Tahoma" w:hAnsi="Tahoma" w:cs="Tahoma"/>
          <w:color w:val="000000"/>
        </w:rPr>
      </w:pPr>
      <w:r w:rsidRPr="0099176E">
        <w:rPr>
          <w:rFonts w:ascii="Tahoma" w:hAnsi="Tahoma" w:cs="Tahoma"/>
          <w:color w:val="000000"/>
        </w:rPr>
        <w:t>Порівняння з іншими дослідженнями</w:t>
      </w:r>
    </w:p>
    <w:p w14:paraId="1AFAFB5E" w14:textId="77777777" w:rsidR="0099176E" w:rsidRPr="0099176E" w:rsidRDefault="0099176E" w:rsidP="0099176E">
      <w:pPr>
        <w:pStyle w:val="font-claude-response-body"/>
        <w:spacing w:before="0" w:beforeAutospacing="0" w:after="120" w:afterAutospacing="0" w:line="276" w:lineRule="auto"/>
        <w:jc w:val="both"/>
        <w:rPr>
          <w:rFonts w:ascii="Tahoma" w:hAnsi="Tahoma" w:cs="Tahoma"/>
          <w:color w:val="000000"/>
        </w:rPr>
      </w:pPr>
      <w:r w:rsidRPr="0099176E">
        <w:rPr>
          <w:rFonts w:ascii="Tahoma" w:hAnsi="Tahoma" w:cs="Tahoma"/>
          <w:color w:val="000000"/>
        </w:rPr>
        <w:t>Порівняйте ваші результати з результатами інших авторів. Збігаються вони чи відрізняються? Чим можна пояснити відмінності?</w:t>
      </w:r>
    </w:p>
    <w:p w14:paraId="298A1673" w14:textId="77777777" w:rsidR="0099176E" w:rsidRPr="0099176E" w:rsidRDefault="0099176E" w:rsidP="0099176E">
      <w:pPr>
        <w:pStyle w:val="font-claude-response-body"/>
        <w:spacing w:before="0" w:beforeAutospacing="0" w:after="120" w:afterAutospacing="0" w:line="276" w:lineRule="auto"/>
        <w:jc w:val="both"/>
        <w:rPr>
          <w:rFonts w:ascii="Tahoma" w:hAnsi="Tahoma" w:cs="Tahoma"/>
          <w:color w:val="000000"/>
        </w:rPr>
      </w:pPr>
      <w:r w:rsidRPr="0099176E">
        <w:rPr>
          <w:rStyle w:val="Strong"/>
          <w:rFonts w:ascii="Tahoma" w:hAnsi="Tahoma" w:cs="Tahoma"/>
          <w:color w:val="000000"/>
        </w:rPr>
        <w:t>ПРАВИЛЬНО:</w:t>
      </w:r>
      <w:r w:rsidRPr="0099176E">
        <w:rPr>
          <w:rStyle w:val="apple-converted-space"/>
          <w:rFonts w:ascii="Tahoma" w:hAnsi="Tahoma" w:cs="Tahoma"/>
          <w:color w:val="000000"/>
        </w:rPr>
        <w:t> </w:t>
      </w:r>
      <w:r w:rsidRPr="0099176E">
        <w:rPr>
          <w:rFonts w:ascii="Tahoma" w:hAnsi="Tahoma" w:cs="Tahoma"/>
          <w:color w:val="000000"/>
        </w:rPr>
        <w:t>«Отримані результати узгоджуються з висновками Smith J. [12] щодо позитивного впливу цифровізації платежів на рентабельність, проте суперечать даним Chen L. [14], який зафіксував зростання витрат для малих підприємств. Ця відмінність може пояснюватися нижчими ставками еквайрингу на українському ринку порівняно з досліджуваними ним юрисдикціями»</w:t>
      </w:r>
    </w:p>
    <w:p w14:paraId="318BF054" w14:textId="77777777" w:rsidR="0099176E" w:rsidRPr="0099176E" w:rsidRDefault="0099176E" w:rsidP="0099176E">
      <w:pPr>
        <w:pStyle w:val="Heading4"/>
        <w:spacing w:after="120" w:line="276" w:lineRule="auto"/>
        <w:jc w:val="both"/>
        <w:rPr>
          <w:rFonts w:ascii="Tahoma" w:hAnsi="Tahoma" w:cs="Tahoma"/>
          <w:color w:val="000000"/>
        </w:rPr>
      </w:pPr>
      <w:r w:rsidRPr="0099176E">
        <w:rPr>
          <w:rFonts w:ascii="Tahoma" w:hAnsi="Tahoma" w:cs="Tahoma"/>
          <w:color w:val="000000"/>
        </w:rPr>
        <w:t>Наукова новизна (розгорнуто)</w:t>
      </w:r>
    </w:p>
    <w:p w14:paraId="608F82FB" w14:textId="77777777" w:rsidR="0099176E" w:rsidRPr="0099176E" w:rsidRDefault="0099176E" w:rsidP="0099176E">
      <w:pPr>
        <w:pStyle w:val="font-claude-response-body"/>
        <w:spacing w:before="0" w:beforeAutospacing="0" w:after="120" w:afterAutospacing="0" w:line="276" w:lineRule="auto"/>
        <w:jc w:val="both"/>
        <w:rPr>
          <w:rFonts w:ascii="Tahoma" w:hAnsi="Tahoma" w:cs="Tahoma"/>
          <w:color w:val="000000"/>
        </w:rPr>
      </w:pPr>
      <w:r w:rsidRPr="0099176E">
        <w:rPr>
          <w:rFonts w:ascii="Tahoma" w:hAnsi="Tahoma" w:cs="Tahoma"/>
          <w:color w:val="000000"/>
        </w:rPr>
        <w:t>Детально поясніть, що нового вносить ваше дослідження. Використовуйте стандартні формулювання:</w:t>
      </w:r>
    </w:p>
    <w:p w14:paraId="7CA0C76C" w14:textId="77777777" w:rsidR="0099176E" w:rsidRPr="0099176E" w:rsidRDefault="0099176E" w:rsidP="0099176E">
      <w:pPr>
        <w:pStyle w:val="font-claude-response-body"/>
        <w:numPr>
          <w:ilvl w:val="0"/>
          <w:numId w:val="11"/>
        </w:numPr>
        <w:spacing w:before="0" w:beforeAutospacing="0" w:after="120" w:afterAutospacing="0" w:line="276" w:lineRule="auto"/>
        <w:jc w:val="both"/>
        <w:rPr>
          <w:rFonts w:ascii="Tahoma" w:hAnsi="Tahoma" w:cs="Tahoma"/>
          <w:color w:val="000000"/>
        </w:rPr>
      </w:pPr>
      <w:r w:rsidRPr="0099176E">
        <w:rPr>
          <w:rStyle w:val="Strong"/>
          <w:rFonts w:ascii="Tahoma" w:hAnsi="Tahoma" w:cs="Tahoma"/>
          <w:color w:val="000000"/>
        </w:rPr>
        <w:t>«Вперше...»</w:t>
      </w:r>
      <w:r w:rsidRPr="0099176E">
        <w:rPr>
          <w:rStyle w:val="apple-converted-space"/>
          <w:rFonts w:ascii="Tahoma" w:hAnsi="Tahoma" w:cs="Tahoma"/>
          <w:color w:val="000000"/>
        </w:rPr>
        <w:t> </w:t>
      </w:r>
      <w:r w:rsidRPr="0099176E">
        <w:rPr>
          <w:rFonts w:ascii="Tahoma" w:hAnsi="Tahoma" w:cs="Tahoma"/>
          <w:color w:val="000000"/>
        </w:rPr>
        <w:t>— для принципово нових результатів</w:t>
      </w:r>
    </w:p>
    <w:p w14:paraId="3F0F7E2F" w14:textId="77777777" w:rsidR="0099176E" w:rsidRPr="0099176E" w:rsidRDefault="0099176E" w:rsidP="0099176E">
      <w:pPr>
        <w:pStyle w:val="font-claude-response-body"/>
        <w:numPr>
          <w:ilvl w:val="0"/>
          <w:numId w:val="11"/>
        </w:numPr>
        <w:spacing w:before="0" w:beforeAutospacing="0" w:after="120" w:afterAutospacing="0" w:line="276" w:lineRule="auto"/>
        <w:jc w:val="both"/>
        <w:rPr>
          <w:rFonts w:ascii="Tahoma" w:hAnsi="Tahoma" w:cs="Tahoma"/>
          <w:color w:val="000000"/>
        </w:rPr>
      </w:pPr>
      <w:r w:rsidRPr="0099176E">
        <w:rPr>
          <w:rStyle w:val="Strong"/>
          <w:rFonts w:ascii="Tahoma" w:hAnsi="Tahoma" w:cs="Tahoma"/>
          <w:color w:val="000000"/>
        </w:rPr>
        <w:t>«Удосконалено...»</w:t>
      </w:r>
      <w:r w:rsidRPr="0099176E">
        <w:rPr>
          <w:rStyle w:val="apple-converted-space"/>
          <w:rFonts w:ascii="Tahoma" w:hAnsi="Tahoma" w:cs="Tahoma"/>
          <w:color w:val="000000"/>
        </w:rPr>
        <w:t> </w:t>
      </w:r>
      <w:r w:rsidRPr="0099176E">
        <w:rPr>
          <w:rFonts w:ascii="Tahoma" w:hAnsi="Tahoma" w:cs="Tahoma"/>
          <w:color w:val="000000"/>
        </w:rPr>
        <w:t>— для покращення наявних методів, моделей, підходів</w:t>
      </w:r>
    </w:p>
    <w:p w14:paraId="5068A5F8" w14:textId="77777777" w:rsidR="0099176E" w:rsidRPr="0099176E" w:rsidRDefault="0099176E" w:rsidP="0099176E">
      <w:pPr>
        <w:pStyle w:val="font-claude-response-body"/>
        <w:numPr>
          <w:ilvl w:val="0"/>
          <w:numId w:val="11"/>
        </w:numPr>
        <w:spacing w:before="0" w:beforeAutospacing="0" w:after="120" w:afterAutospacing="0" w:line="276" w:lineRule="auto"/>
        <w:jc w:val="both"/>
        <w:rPr>
          <w:rFonts w:ascii="Tahoma" w:hAnsi="Tahoma" w:cs="Tahoma"/>
          <w:color w:val="000000"/>
        </w:rPr>
      </w:pPr>
      <w:r w:rsidRPr="0099176E">
        <w:rPr>
          <w:rStyle w:val="Strong"/>
          <w:rFonts w:ascii="Tahoma" w:hAnsi="Tahoma" w:cs="Tahoma"/>
          <w:color w:val="000000"/>
        </w:rPr>
        <w:t>«Набуло подальшого розвитку...»</w:t>
      </w:r>
      <w:r w:rsidRPr="0099176E">
        <w:rPr>
          <w:rStyle w:val="apple-converted-space"/>
          <w:rFonts w:ascii="Tahoma" w:hAnsi="Tahoma" w:cs="Tahoma"/>
          <w:color w:val="000000"/>
        </w:rPr>
        <w:t> </w:t>
      </w:r>
      <w:r w:rsidRPr="0099176E">
        <w:rPr>
          <w:rFonts w:ascii="Tahoma" w:hAnsi="Tahoma" w:cs="Tahoma"/>
          <w:color w:val="000000"/>
        </w:rPr>
        <w:t>— для розвитку та уточнення відомих положень</w:t>
      </w:r>
    </w:p>
    <w:p w14:paraId="59B3ED37" w14:textId="77777777" w:rsidR="0099176E" w:rsidRPr="0099176E" w:rsidRDefault="0099176E" w:rsidP="0099176E">
      <w:pPr>
        <w:pStyle w:val="Heading4"/>
        <w:spacing w:after="120" w:line="276" w:lineRule="auto"/>
        <w:jc w:val="both"/>
        <w:rPr>
          <w:rFonts w:ascii="Tahoma" w:hAnsi="Tahoma" w:cs="Tahoma"/>
          <w:color w:val="000000"/>
        </w:rPr>
      </w:pPr>
      <w:r w:rsidRPr="0099176E">
        <w:rPr>
          <w:rFonts w:ascii="Tahoma" w:hAnsi="Tahoma" w:cs="Tahoma"/>
          <w:color w:val="000000"/>
        </w:rPr>
        <w:t>Практичне значення (розгорнуто)</w:t>
      </w:r>
    </w:p>
    <w:p w14:paraId="66A033D1" w14:textId="77777777" w:rsidR="0099176E" w:rsidRPr="0099176E" w:rsidRDefault="0099176E" w:rsidP="0099176E">
      <w:pPr>
        <w:pStyle w:val="font-claude-response-body"/>
        <w:spacing w:before="0" w:beforeAutospacing="0" w:after="120" w:afterAutospacing="0" w:line="276" w:lineRule="auto"/>
        <w:jc w:val="both"/>
        <w:rPr>
          <w:rFonts w:ascii="Tahoma" w:hAnsi="Tahoma" w:cs="Tahoma"/>
          <w:color w:val="000000"/>
        </w:rPr>
      </w:pPr>
      <w:r w:rsidRPr="0099176E">
        <w:rPr>
          <w:rFonts w:ascii="Tahoma" w:hAnsi="Tahoma" w:cs="Tahoma"/>
          <w:color w:val="000000"/>
        </w:rPr>
        <w:t>Поясніть, як результати можуть бути використані на практиці. Хто є потенційним користувачем? Які конкретні рішення можна ухвалити на основі ваших результатів?</w:t>
      </w:r>
    </w:p>
    <w:p w14:paraId="2AF0B4CA" w14:textId="77777777" w:rsidR="0099176E" w:rsidRPr="0099176E" w:rsidRDefault="0099176E" w:rsidP="0099176E">
      <w:pPr>
        <w:pStyle w:val="font-claude-response-body"/>
        <w:spacing w:before="0" w:beforeAutospacing="0" w:after="120" w:afterAutospacing="0" w:line="276" w:lineRule="auto"/>
        <w:jc w:val="both"/>
        <w:rPr>
          <w:rFonts w:ascii="Tahoma" w:hAnsi="Tahoma" w:cs="Tahoma"/>
          <w:color w:val="000000"/>
        </w:rPr>
      </w:pPr>
      <w:r w:rsidRPr="0099176E">
        <w:rPr>
          <w:rStyle w:val="Strong"/>
          <w:rFonts w:ascii="Tahoma" w:hAnsi="Tahoma" w:cs="Tahoma"/>
          <w:color w:val="000000"/>
        </w:rPr>
        <w:t>ПРАВИЛЬНО:</w:t>
      </w:r>
      <w:r w:rsidRPr="0099176E">
        <w:rPr>
          <w:rStyle w:val="apple-converted-space"/>
          <w:rFonts w:ascii="Tahoma" w:hAnsi="Tahoma" w:cs="Tahoma"/>
          <w:color w:val="000000"/>
        </w:rPr>
        <w:t> </w:t>
      </w:r>
      <w:r w:rsidRPr="0099176E">
        <w:rPr>
          <w:rFonts w:ascii="Tahoma" w:hAnsi="Tahoma" w:cs="Tahoma"/>
          <w:color w:val="000000"/>
        </w:rPr>
        <w:t>«Запропонована методика може використовуватися фінансовими менеджерами підприємств роздрібної торгівлі для обґрунтування вибору еквайрингового провайдера. Апробація методики на 5 підприємствах Львівської області дозволила знизити транзакційні витрати в середньому на 11,2% за рахунок перерозподілу платіжних потоків між інструментами»</w:t>
      </w:r>
    </w:p>
    <w:p w14:paraId="6F547761" w14:textId="5D3985BD" w:rsidR="0099176E" w:rsidRPr="0099176E" w:rsidRDefault="0099176E" w:rsidP="0099176E">
      <w:pPr>
        <w:spacing w:after="120" w:line="276" w:lineRule="auto"/>
        <w:jc w:val="both"/>
        <w:rPr>
          <w:rFonts w:ascii="Tahoma" w:hAnsi="Tahoma" w:cs="Tahoma"/>
        </w:rPr>
      </w:pPr>
    </w:p>
    <w:p w14:paraId="1674C7D1" w14:textId="77777777" w:rsidR="0099176E" w:rsidRPr="0099176E" w:rsidRDefault="0099176E" w:rsidP="0099176E">
      <w:pPr>
        <w:pStyle w:val="Heading3"/>
        <w:spacing w:after="120" w:line="276" w:lineRule="auto"/>
        <w:jc w:val="both"/>
        <w:rPr>
          <w:rFonts w:ascii="Tahoma" w:hAnsi="Tahoma" w:cs="Tahoma"/>
          <w:color w:val="000000"/>
        </w:rPr>
      </w:pPr>
      <w:r w:rsidRPr="0099176E">
        <w:rPr>
          <w:rFonts w:ascii="Tahoma" w:hAnsi="Tahoma" w:cs="Tahoma"/>
          <w:color w:val="000000"/>
        </w:rPr>
        <w:lastRenderedPageBreak/>
        <w:t>ВИСНОВКИ</w:t>
      </w:r>
    </w:p>
    <w:p w14:paraId="19224EE8" w14:textId="77777777" w:rsidR="0099176E" w:rsidRPr="0099176E" w:rsidRDefault="0099176E" w:rsidP="0099176E">
      <w:pPr>
        <w:pStyle w:val="font-claude-response-body"/>
        <w:spacing w:before="0" w:beforeAutospacing="0" w:after="120" w:afterAutospacing="0" w:line="276" w:lineRule="auto"/>
        <w:jc w:val="both"/>
        <w:rPr>
          <w:rFonts w:ascii="Tahoma" w:hAnsi="Tahoma" w:cs="Tahoma"/>
          <w:color w:val="000000"/>
        </w:rPr>
      </w:pPr>
      <w:r w:rsidRPr="0099176E">
        <w:rPr>
          <w:rStyle w:val="Emphasis"/>
          <w:rFonts w:ascii="Tahoma" w:hAnsi="Tahoma" w:cs="Tahoma"/>
          <w:color w:val="000000"/>
        </w:rPr>
        <w:t>Висновки відповідають на питання: «Що автор довів/встановив?»</w:t>
      </w:r>
    </w:p>
    <w:p w14:paraId="5439D3AD" w14:textId="7D13A558" w:rsidR="0099176E" w:rsidRPr="0099176E" w:rsidRDefault="0099176E" w:rsidP="0099176E">
      <w:pPr>
        <w:pStyle w:val="font-claude-response-body"/>
        <w:spacing w:before="0" w:beforeAutospacing="0" w:after="120" w:afterAutospacing="0" w:line="276" w:lineRule="auto"/>
        <w:jc w:val="both"/>
        <w:rPr>
          <w:rFonts w:ascii="Tahoma" w:hAnsi="Tahoma" w:cs="Tahoma"/>
          <w:color w:val="000000"/>
        </w:rPr>
      </w:pPr>
      <w:r w:rsidRPr="0099176E">
        <w:rPr>
          <w:rStyle w:val="Strong"/>
          <w:rFonts w:ascii="Tahoma" w:hAnsi="Tahoma" w:cs="Tahoma"/>
          <w:color w:val="000000"/>
        </w:rPr>
        <w:t>ПІДСТАВА ДЛЯ ВІДХИЛЕННЯ:</w:t>
      </w:r>
      <w:r w:rsidRPr="0099176E">
        <w:rPr>
          <w:rStyle w:val="apple-converted-space"/>
          <w:rFonts w:ascii="Tahoma" w:hAnsi="Tahoma" w:cs="Tahoma"/>
          <w:color w:val="000000"/>
        </w:rPr>
        <w:t> </w:t>
      </w:r>
      <w:r w:rsidRPr="0099176E">
        <w:rPr>
          <w:rFonts w:ascii="Tahoma" w:hAnsi="Tahoma" w:cs="Tahoma"/>
          <w:color w:val="000000"/>
        </w:rPr>
        <w:t>Висновки, які не відповідають меті дослідження або не випливають із представлених результатів.</w:t>
      </w:r>
    </w:p>
    <w:p w14:paraId="497A72EE" w14:textId="77777777" w:rsidR="0099176E" w:rsidRPr="0099176E" w:rsidRDefault="0099176E" w:rsidP="0099176E">
      <w:pPr>
        <w:pStyle w:val="font-claude-response-body"/>
        <w:spacing w:before="0" w:beforeAutospacing="0" w:after="120" w:afterAutospacing="0" w:line="276" w:lineRule="auto"/>
        <w:jc w:val="both"/>
        <w:rPr>
          <w:rFonts w:ascii="Tahoma" w:hAnsi="Tahoma" w:cs="Tahoma"/>
          <w:color w:val="000000"/>
        </w:rPr>
      </w:pPr>
      <w:r w:rsidRPr="0099176E">
        <w:rPr>
          <w:rFonts w:ascii="Tahoma" w:hAnsi="Tahoma" w:cs="Tahoma"/>
          <w:color w:val="000000"/>
        </w:rPr>
        <w:t>Вимоги до висновків:</w:t>
      </w:r>
    </w:p>
    <w:p w14:paraId="7998018E" w14:textId="77777777" w:rsidR="0099176E" w:rsidRPr="0099176E" w:rsidRDefault="0099176E" w:rsidP="0099176E">
      <w:pPr>
        <w:pStyle w:val="font-claude-response-body"/>
        <w:numPr>
          <w:ilvl w:val="0"/>
          <w:numId w:val="12"/>
        </w:numPr>
        <w:spacing w:before="0" w:beforeAutospacing="0" w:after="120" w:afterAutospacing="0" w:line="276" w:lineRule="auto"/>
        <w:jc w:val="both"/>
        <w:rPr>
          <w:rFonts w:ascii="Tahoma" w:hAnsi="Tahoma" w:cs="Tahoma"/>
          <w:color w:val="000000"/>
        </w:rPr>
      </w:pPr>
      <w:r w:rsidRPr="0099176E">
        <w:rPr>
          <w:rFonts w:ascii="Tahoma" w:hAnsi="Tahoma" w:cs="Tahoma"/>
          <w:color w:val="000000"/>
        </w:rPr>
        <w:t>Висновки повинні прямо відповідати меті, сформульованій у вступі</w:t>
      </w:r>
    </w:p>
    <w:p w14:paraId="57809068" w14:textId="77777777" w:rsidR="0099176E" w:rsidRPr="0099176E" w:rsidRDefault="0099176E" w:rsidP="0099176E">
      <w:pPr>
        <w:pStyle w:val="font-claude-response-body"/>
        <w:numPr>
          <w:ilvl w:val="0"/>
          <w:numId w:val="12"/>
        </w:numPr>
        <w:spacing w:before="0" w:beforeAutospacing="0" w:after="120" w:afterAutospacing="0" w:line="276" w:lineRule="auto"/>
        <w:jc w:val="both"/>
        <w:rPr>
          <w:rFonts w:ascii="Tahoma" w:hAnsi="Tahoma" w:cs="Tahoma"/>
          <w:color w:val="000000"/>
        </w:rPr>
      </w:pPr>
      <w:r w:rsidRPr="0099176E">
        <w:rPr>
          <w:rFonts w:ascii="Tahoma" w:hAnsi="Tahoma" w:cs="Tahoma"/>
          <w:color w:val="000000"/>
        </w:rPr>
        <w:t>Кожен висновок має випливати з результатів, представлених у статті</w:t>
      </w:r>
    </w:p>
    <w:p w14:paraId="7A30CE4E" w14:textId="77777777" w:rsidR="0099176E" w:rsidRPr="0099176E" w:rsidRDefault="0099176E" w:rsidP="0099176E">
      <w:pPr>
        <w:pStyle w:val="font-claude-response-body"/>
        <w:numPr>
          <w:ilvl w:val="0"/>
          <w:numId w:val="12"/>
        </w:numPr>
        <w:spacing w:before="0" w:beforeAutospacing="0" w:after="120" w:afterAutospacing="0" w:line="276" w:lineRule="auto"/>
        <w:jc w:val="both"/>
        <w:rPr>
          <w:rFonts w:ascii="Tahoma" w:hAnsi="Tahoma" w:cs="Tahoma"/>
          <w:color w:val="000000"/>
        </w:rPr>
      </w:pPr>
      <w:r w:rsidRPr="0099176E">
        <w:rPr>
          <w:rFonts w:ascii="Tahoma" w:hAnsi="Tahoma" w:cs="Tahoma"/>
          <w:color w:val="000000"/>
        </w:rPr>
        <w:t>Висновки формулюються як констатація фактів, а не як опис процесу дослідження</w:t>
      </w:r>
    </w:p>
    <w:p w14:paraId="3D676F16" w14:textId="77777777" w:rsidR="0099176E" w:rsidRPr="0099176E" w:rsidRDefault="0099176E" w:rsidP="0099176E">
      <w:pPr>
        <w:pStyle w:val="font-claude-response-body"/>
        <w:numPr>
          <w:ilvl w:val="0"/>
          <w:numId w:val="12"/>
        </w:numPr>
        <w:spacing w:before="0" w:beforeAutospacing="0" w:after="120" w:afterAutospacing="0" w:line="276" w:lineRule="auto"/>
        <w:jc w:val="both"/>
        <w:rPr>
          <w:rFonts w:ascii="Tahoma" w:hAnsi="Tahoma" w:cs="Tahoma"/>
          <w:color w:val="000000"/>
        </w:rPr>
      </w:pPr>
      <w:r w:rsidRPr="0099176E">
        <w:rPr>
          <w:rFonts w:ascii="Tahoma" w:hAnsi="Tahoma" w:cs="Tahoma"/>
          <w:color w:val="000000"/>
        </w:rPr>
        <w:t>Не повторюйте текст анотації</w:t>
      </w:r>
    </w:p>
    <w:p w14:paraId="441D7649" w14:textId="77777777" w:rsidR="0099176E" w:rsidRPr="0099176E" w:rsidRDefault="0099176E" w:rsidP="0099176E">
      <w:pPr>
        <w:pStyle w:val="font-claude-response-body"/>
        <w:numPr>
          <w:ilvl w:val="0"/>
          <w:numId w:val="12"/>
        </w:numPr>
        <w:spacing w:before="0" w:beforeAutospacing="0" w:after="120" w:afterAutospacing="0" w:line="276" w:lineRule="auto"/>
        <w:jc w:val="both"/>
        <w:rPr>
          <w:rFonts w:ascii="Tahoma" w:hAnsi="Tahoma" w:cs="Tahoma"/>
          <w:color w:val="000000"/>
        </w:rPr>
      </w:pPr>
      <w:r w:rsidRPr="0099176E">
        <w:rPr>
          <w:rFonts w:ascii="Tahoma" w:hAnsi="Tahoma" w:cs="Tahoma"/>
          <w:color w:val="000000"/>
        </w:rPr>
        <w:t>Не вводьте нову інформацію, якої немає в тексті статті</w:t>
      </w:r>
    </w:p>
    <w:p w14:paraId="394F9973" w14:textId="77777777" w:rsidR="0099176E" w:rsidRPr="0099176E" w:rsidRDefault="0099176E" w:rsidP="0099176E">
      <w:pPr>
        <w:pStyle w:val="font-claude-response-body"/>
        <w:numPr>
          <w:ilvl w:val="0"/>
          <w:numId w:val="12"/>
        </w:numPr>
        <w:spacing w:before="0" w:beforeAutospacing="0" w:after="120" w:afterAutospacing="0" w:line="276" w:lineRule="auto"/>
        <w:jc w:val="both"/>
        <w:rPr>
          <w:rFonts w:ascii="Tahoma" w:hAnsi="Tahoma" w:cs="Tahoma"/>
          <w:color w:val="000000"/>
        </w:rPr>
      </w:pPr>
      <w:r w:rsidRPr="0099176E">
        <w:rPr>
          <w:rFonts w:ascii="Tahoma" w:hAnsi="Tahoma" w:cs="Tahoma"/>
          <w:color w:val="000000"/>
        </w:rPr>
        <w:t>Кількість висновків: 3–6</w:t>
      </w:r>
    </w:p>
    <w:p w14:paraId="3DBE9CD4" w14:textId="77777777" w:rsidR="0099176E" w:rsidRPr="0099176E" w:rsidRDefault="0099176E" w:rsidP="0099176E">
      <w:pPr>
        <w:pStyle w:val="font-claude-response-body"/>
        <w:numPr>
          <w:ilvl w:val="0"/>
          <w:numId w:val="12"/>
        </w:numPr>
        <w:spacing w:before="0" w:beforeAutospacing="0" w:after="120" w:afterAutospacing="0" w:line="276" w:lineRule="auto"/>
        <w:jc w:val="both"/>
        <w:rPr>
          <w:rFonts w:ascii="Tahoma" w:hAnsi="Tahoma" w:cs="Tahoma"/>
          <w:color w:val="000000"/>
        </w:rPr>
      </w:pPr>
      <w:r w:rsidRPr="0099176E">
        <w:rPr>
          <w:rFonts w:ascii="Tahoma" w:hAnsi="Tahoma" w:cs="Tahoma"/>
          <w:color w:val="000000"/>
        </w:rPr>
        <w:t>Останнім абзацом вкажіть перспективи подальших досліджень</w:t>
      </w:r>
    </w:p>
    <w:p w14:paraId="549358DE" w14:textId="77777777" w:rsidR="0099176E" w:rsidRPr="0099176E" w:rsidRDefault="0099176E" w:rsidP="0099176E">
      <w:pPr>
        <w:pStyle w:val="font-claude-response-body"/>
        <w:numPr>
          <w:ilvl w:val="0"/>
          <w:numId w:val="12"/>
        </w:numPr>
        <w:spacing w:before="0" w:beforeAutospacing="0" w:after="120" w:afterAutospacing="0" w:line="276" w:lineRule="auto"/>
        <w:jc w:val="both"/>
        <w:rPr>
          <w:rFonts w:ascii="Tahoma" w:hAnsi="Tahoma" w:cs="Tahoma"/>
          <w:color w:val="000000"/>
        </w:rPr>
      </w:pPr>
      <w:r w:rsidRPr="0099176E">
        <w:rPr>
          <w:rFonts w:ascii="Tahoma" w:hAnsi="Tahoma" w:cs="Tahoma"/>
          <w:color w:val="000000"/>
        </w:rPr>
        <w:t>У висновках не допускається цитування джерел</w:t>
      </w:r>
    </w:p>
    <w:p w14:paraId="33C50D0C" w14:textId="77777777" w:rsidR="0099176E" w:rsidRPr="0099176E" w:rsidRDefault="0099176E" w:rsidP="0099176E">
      <w:pPr>
        <w:pStyle w:val="font-claude-response-body"/>
        <w:spacing w:before="0" w:beforeAutospacing="0" w:after="120" w:afterAutospacing="0" w:line="276" w:lineRule="auto"/>
        <w:jc w:val="both"/>
        <w:rPr>
          <w:rFonts w:ascii="Tahoma" w:hAnsi="Tahoma" w:cs="Tahoma"/>
          <w:color w:val="000000"/>
        </w:rPr>
      </w:pPr>
      <w:r w:rsidRPr="0099176E">
        <w:rPr>
          <w:rStyle w:val="Strong"/>
          <w:rFonts w:ascii="Tahoma" w:hAnsi="Tahoma" w:cs="Tahoma"/>
          <w:color w:val="000000"/>
        </w:rPr>
        <w:t>НЕПРАВИЛЬНО:</w:t>
      </w:r>
      <w:r w:rsidRPr="0099176E">
        <w:rPr>
          <w:rStyle w:val="apple-converted-space"/>
          <w:rFonts w:ascii="Tahoma" w:hAnsi="Tahoma" w:cs="Tahoma"/>
          <w:color w:val="000000"/>
        </w:rPr>
        <w:t> </w:t>
      </w:r>
      <w:r w:rsidRPr="0099176E">
        <w:rPr>
          <w:rFonts w:ascii="Tahoma" w:hAnsi="Tahoma" w:cs="Tahoma"/>
          <w:color w:val="000000"/>
        </w:rPr>
        <w:t>«У статті було досліджено вплив безготівкових розрахунків на діяльність підприємств»</w:t>
      </w:r>
    </w:p>
    <w:p w14:paraId="6EC85FCB" w14:textId="284A8E32" w:rsidR="0099176E" w:rsidRPr="0099176E" w:rsidRDefault="0099176E" w:rsidP="0099176E">
      <w:pPr>
        <w:pStyle w:val="font-claude-response-body"/>
        <w:spacing w:before="0" w:beforeAutospacing="0" w:after="120" w:afterAutospacing="0" w:line="276" w:lineRule="auto"/>
        <w:jc w:val="both"/>
        <w:rPr>
          <w:rFonts w:ascii="Tahoma" w:hAnsi="Tahoma" w:cs="Tahoma"/>
          <w:color w:val="000000"/>
          <w:lang w:val="uk-UA"/>
        </w:rPr>
      </w:pPr>
      <w:r w:rsidRPr="0099176E">
        <w:rPr>
          <w:rStyle w:val="Strong"/>
          <w:rFonts w:ascii="Tahoma" w:hAnsi="Tahoma" w:cs="Tahoma"/>
          <w:color w:val="000000"/>
        </w:rPr>
        <w:t>ПРАВИЛЬНО:</w:t>
      </w:r>
      <w:r w:rsidRPr="0099176E">
        <w:rPr>
          <w:rStyle w:val="apple-converted-space"/>
          <w:rFonts w:ascii="Tahoma" w:hAnsi="Tahoma" w:cs="Tahoma"/>
          <w:color w:val="000000"/>
        </w:rPr>
        <w:t> </w:t>
      </w:r>
      <w:r w:rsidRPr="0099176E">
        <w:rPr>
          <w:rFonts w:ascii="Tahoma" w:hAnsi="Tahoma" w:cs="Tahoma"/>
          <w:color w:val="000000"/>
        </w:rPr>
        <w:t>«Встановлено, що зростання частки безготівкових розрахунків підвищує рентабельність продажів підприємств з оборотом понад 3 млн грн у середньому на 0,8 в.п. на кожні 10 в.п. приросту, тоді як для мікропідприємств цей ефект нівелюється фіксованою складовою комісії»</w:t>
      </w:r>
    </w:p>
    <w:p w14:paraId="180FDA7F" w14:textId="77777777" w:rsidR="0099176E" w:rsidRPr="0099176E" w:rsidRDefault="0099176E" w:rsidP="0099176E">
      <w:pPr>
        <w:pStyle w:val="Heading3"/>
        <w:spacing w:after="120" w:line="276" w:lineRule="auto"/>
        <w:jc w:val="both"/>
        <w:rPr>
          <w:rFonts w:ascii="Tahoma" w:hAnsi="Tahoma" w:cs="Tahoma"/>
          <w:color w:val="000000"/>
        </w:rPr>
      </w:pPr>
      <w:r w:rsidRPr="0099176E">
        <w:rPr>
          <w:rFonts w:ascii="Tahoma" w:hAnsi="Tahoma" w:cs="Tahoma"/>
          <w:color w:val="000000"/>
        </w:rPr>
        <w:t>СПИСОК ВИКОРИСТАНИХ ДЖЕРЕЛ / REFERENCES</w:t>
      </w:r>
    </w:p>
    <w:p w14:paraId="333DF542" w14:textId="77777777" w:rsidR="0099176E" w:rsidRPr="0099176E" w:rsidRDefault="0099176E" w:rsidP="0099176E">
      <w:pPr>
        <w:pStyle w:val="font-claude-response-body"/>
        <w:spacing w:before="0" w:beforeAutospacing="0" w:after="120" w:afterAutospacing="0" w:line="276" w:lineRule="auto"/>
        <w:jc w:val="both"/>
        <w:rPr>
          <w:rFonts w:ascii="Tahoma" w:hAnsi="Tahoma" w:cs="Tahoma"/>
          <w:color w:val="000000"/>
        </w:rPr>
      </w:pPr>
      <w:r w:rsidRPr="0099176E">
        <w:rPr>
          <w:rFonts w:ascii="Tahoma" w:hAnsi="Tahoma" w:cs="Tahoma"/>
          <w:color w:val="000000"/>
        </w:rPr>
        <w:t>Список джерел оформлюється</w:t>
      </w:r>
      <w:r w:rsidRPr="0099176E">
        <w:rPr>
          <w:rStyle w:val="apple-converted-space"/>
          <w:rFonts w:ascii="Tahoma" w:hAnsi="Tahoma" w:cs="Tahoma"/>
          <w:color w:val="000000"/>
        </w:rPr>
        <w:t> </w:t>
      </w:r>
      <w:r w:rsidRPr="0099176E">
        <w:rPr>
          <w:rStyle w:val="Strong"/>
          <w:rFonts w:ascii="Tahoma" w:hAnsi="Tahoma" w:cs="Tahoma"/>
          <w:color w:val="000000"/>
        </w:rPr>
        <w:t>двічі</w:t>
      </w:r>
      <w:r w:rsidRPr="0099176E">
        <w:rPr>
          <w:rStyle w:val="apple-converted-space"/>
          <w:rFonts w:ascii="Tahoma" w:hAnsi="Tahoma" w:cs="Tahoma"/>
          <w:color w:val="000000"/>
        </w:rPr>
        <w:t> </w:t>
      </w:r>
      <w:r w:rsidRPr="0099176E">
        <w:rPr>
          <w:rFonts w:ascii="Tahoma" w:hAnsi="Tahoma" w:cs="Tahoma"/>
          <w:color w:val="000000"/>
        </w:rPr>
        <w:t>відповідно до шаблону:</w:t>
      </w:r>
    </w:p>
    <w:p w14:paraId="6AF6A483" w14:textId="77777777" w:rsidR="0099176E" w:rsidRPr="0099176E" w:rsidRDefault="0099176E" w:rsidP="0099176E">
      <w:pPr>
        <w:pStyle w:val="font-claude-response-body"/>
        <w:numPr>
          <w:ilvl w:val="0"/>
          <w:numId w:val="13"/>
        </w:numPr>
        <w:spacing w:before="0" w:beforeAutospacing="0" w:after="120" w:afterAutospacing="0" w:line="276" w:lineRule="auto"/>
        <w:jc w:val="both"/>
        <w:rPr>
          <w:rFonts w:ascii="Tahoma" w:hAnsi="Tahoma" w:cs="Tahoma"/>
          <w:color w:val="000000"/>
        </w:rPr>
      </w:pPr>
      <w:r w:rsidRPr="0099176E">
        <w:rPr>
          <w:rStyle w:val="Strong"/>
          <w:rFonts w:ascii="Tahoma" w:hAnsi="Tahoma" w:cs="Tahoma"/>
          <w:color w:val="000000"/>
        </w:rPr>
        <w:t>Список використаних джерел</w:t>
      </w:r>
      <w:r w:rsidRPr="0099176E">
        <w:rPr>
          <w:rStyle w:val="apple-converted-space"/>
          <w:rFonts w:ascii="Tahoma" w:hAnsi="Tahoma" w:cs="Tahoma"/>
          <w:color w:val="000000"/>
        </w:rPr>
        <w:t> </w:t>
      </w:r>
      <w:r w:rsidRPr="0099176E">
        <w:rPr>
          <w:rFonts w:ascii="Tahoma" w:hAnsi="Tahoma" w:cs="Tahoma"/>
          <w:color w:val="000000"/>
        </w:rPr>
        <w:t>— мовою оригіналу, за</w:t>
      </w:r>
      <w:r w:rsidRPr="0099176E">
        <w:rPr>
          <w:rStyle w:val="apple-converted-space"/>
          <w:rFonts w:ascii="Tahoma" w:hAnsi="Tahoma" w:cs="Tahoma"/>
          <w:color w:val="000000"/>
        </w:rPr>
        <w:t> </w:t>
      </w:r>
      <w:r w:rsidRPr="0099176E">
        <w:rPr>
          <w:rStyle w:val="Strong"/>
          <w:rFonts w:ascii="Tahoma" w:hAnsi="Tahoma" w:cs="Tahoma"/>
          <w:color w:val="000000"/>
        </w:rPr>
        <w:t>ДСТУ 8302:2015</w:t>
      </w:r>
    </w:p>
    <w:p w14:paraId="131236FE" w14:textId="496B28AA" w:rsidR="0099176E" w:rsidRPr="0099176E" w:rsidRDefault="0099176E" w:rsidP="0099176E">
      <w:pPr>
        <w:pStyle w:val="font-claude-response-body"/>
        <w:numPr>
          <w:ilvl w:val="0"/>
          <w:numId w:val="13"/>
        </w:numPr>
        <w:spacing w:before="0" w:beforeAutospacing="0" w:after="120" w:afterAutospacing="0" w:line="276" w:lineRule="auto"/>
        <w:jc w:val="both"/>
        <w:rPr>
          <w:rFonts w:ascii="Tahoma" w:hAnsi="Tahoma" w:cs="Tahoma"/>
          <w:color w:val="000000"/>
        </w:rPr>
      </w:pPr>
      <w:r w:rsidRPr="0099176E">
        <w:rPr>
          <w:rStyle w:val="Strong"/>
          <w:rFonts w:ascii="Tahoma" w:hAnsi="Tahoma" w:cs="Tahoma"/>
          <w:color w:val="000000"/>
        </w:rPr>
        <w:t>References</w:t>
      </w:r>
      <w:r w:rsidRPr="0099176E">
        <w:rPr>
          <w:rStyle w:val="apple-converted-space"/>
          <w:rFonts w:ascii="Tahoma" w:hAnsi="Tahoma" w:cs="Tahoma"/>
          <w:color w:val="000000"/>
        </w:rPr>
        <w:t> </w:t>
      </w:r>
      <w:r w:rsidRPr="0099176E">
        <w:rPr>
          <w:rFonts w:ascii="Tahoma" w:hAnsi="Tahoma" w:cs="Tahoma"/>
          <w:color w:val="000000"/>
        </w:rPr>
        <w:t>— транслітерований та перекладений англійською, за</w:t>
      </w:r>
      <w:r w:rsidRPr="0099176E">
        <w:rPr>
          <w:rStyle w:val="apple-converted-space"/>
          <w:rFonts w:ascii="Tahoma" w:hAnsi="Tahoma" w:cs="Tahoma"/>
          <w:color w:val="000000"/>
        </w:rPr>
        <w:t> </w:t>
      </w:r>
      <w:r>
        <w:rPr>
          <w:rStyle w:val="Strong"/>
          <w:rFonts w:ascii="Tahoma" w:hAnsi="Tahoma" w:cs="Tahoma"/>
          <w:color w:val="000000"/>
        </w:rPr>
        <w:t>APA7</w:t>
      </w:r>
    </w:p>
    <w:p w14:paraId="3CD47C6D" w14:textId="77777777" w:rsidR="0099176E" w:rsidRPr="0099176E" w:rsidRDefault="0099176E" w:rsidP="0099176E">
      <w:pPr>
        <w:pStyle w:val="font-claude-response-body"/>
        <w:spacing w:before="0" w:beforeAutospacing="0" w:after="120" w:afterAutospacing="0" w:line="276" w:lineRule="auto"/>
        <w:jc w:val="both"/>
        <w:rPr>
          <w:rFonts w:ascii="Tahoma" w:hAnsi="Tahoma" w:cs="Tahoma"/>
          <w:color w:val="000000"/>
        </w:rPr>
      </w:pPr>
      <w:r w:rsidRPr="0099176E">
        <w:rPr>
          <w:rStyle w:val="Strong"/>
          <w:rFonts w:ascii="Tahoma" w:hAnsi="Tahoma" w:cs="Tahoma"/>
          <w:color w:val="000000"/>
        </w:rPr>
        <w:t>Вимоги до джерел:</w:t>
      </w:r>
    </w:p>
    <w:p w14:paraId="3EB62662" w14:textId="77777777" w:rsidR="0099176E" w:rsidRPr="0099176E" w:rsidRDefault="0099176E" w:rsidP="0099176E">
      <w:pPr>
        <w:pStyle w:val="font-claude-response-body"/>
        <w:numPr>
          <w:ilvl w:val="0"/>
          <w:numId w:val="14"/>
        </w:numPr>
        <w:spacing w:before="0" w:beforeAutospacing="0" w:after="120" w:afterAutospacing="0" w:line="276" w:lineRule="auto"/>
        <w:jc w:val="both"/>
        <w:rPr>
          <w:rFonts w:ascii="Tahoma" w:hAnsi="Tahoma" w:cs="Tahoma"/>
          <w:color w:val="000000"/>
        </w:rPr>
      </w:pPr>
      <w:r w:rsidRPr="0099176E">
        <w:rPr>
          <w:rFonts w:ascii="Tahoma" w:hAnsi="Tahoma" w:cs="Tahoma"/>
          <w:color w:val="000000"/>
        </w:rPr>
        <w:t>Мінімальна кількість джерел:</w:t>
      </w:r>
      <w:r w:rsidRPr="0099176E">
        <w:rPr>
          <w:rStyle w:val="apple-converted-space"/>
          <w:rFonts w:ascii="Tahoma" w:hAnsi="Tahoma" w:cs="Tahoma"/>
          <w:color w:val="000000"/>
        </w:rPr>
        <w:t> </w:t>
      </w:r>
      <w:r w:rsidRPr="0099176E">
        <w:rPr>
          <w:rStyle w:val="Strong"/>
          <w:rFonts w:ascii="Tahoma" w:hAnsi="Tahoma" w:cs="Tahoma"/>
          <w:color w:val="000000"/>
        </w:rPr>
        <w:t>15</w:t>
      </w:r>
    </w:p>
    <w:p w14:paraId="6CEB4DB3" w14:textId="77777777" w:rsidR="0099176E" w:rsidRPr="0099176E" w:rsidRDefault="0099176E" w:rsidP="0099176E">
      <w:pPr>
        <w:pStyle w:val="font-claude-response-body"/>
        <w:numPr>
          <w:ilvl w:val="0"/>
          <w:numId w:val="14"/>
        </w:numPr>
        <w:spacing w:before="0" w:beforeAutospacing="0" w:after="120" w:afterAutospacing="0" w:line="276" w:lineRule="auto"/>
        <w:jc w:val="both"/>
        <w:rPr>
          <w:rFonts w:ascii="Tahoma" w:hAnsi="Tahoma" w:cs="Tahoma"/>
          <w:color w:val="000000"/>
        </w:rPr>
      </w:pPr>
      <w:r w:rsidRPr="0099176E">
        <w:rPr>
          <w:rFonts w:ascii="Tahoma" w:hAnsi="Tahoma" w:cs="Tahoma"/>
          <w:color w:val="000000"/>
        </w:rPr>
        <w:t>Не менше</w:t>
      </w:r>
      <w:r w:rsidRPr="0099176E">
        <w:rPr>
          <w:rStyle w:val="apple-converted-space"/>
          <w:rFonts w:ascii="Tahoma" w:hAnsi="Tahoma" w:cs="Tahoma"/>
          <w:color w:val="000000"/>
        </w:rPr>
        <w:t> </w:t>
      </w:r>
      <w:r w:rsidRPr="0099176E">
        <w:rPr>
          <w:rStyle w:val="Strong"/>
          <w:rFonts w:ascii="Tahoma" w:hAnsi="Tahoma" w:cs="Tahoma"/>
          <w:color w:val="000000"/>
        </w:rPr>
        <w:t>30%</w:t>
      </w:r>
      <w:r w:rsidRPr="0099176E">
        <w:rPr>
          <w:rStyle w:val="apple-converted-space"/>
          <w:rFonts w:ascii="Tahoma" w:hAnsi="Tahoma" w:cs="Tahoma"/>
          <w:color w:val="000000"/>
        </w:rPr>
        <w:t> </w:t>
      </w:r>
      <w:r w:rsidRPr="0099176E">
        <w:rPr>
          <w:rFonts w:ascii="Tahoma" w:hAnsi="Tahoma" w:cs="Tahoma"/>
          <w:color w:val="000000"/>
        </w:rPr>
        <w:t>джерел — іноземні</w:t>
      </w:r>
    </w:p>
    <w:p w14:paraId="1A10AC8A" w14:textId="77777777" w:rsidR="0099176E" w:rsidRPr="0099176E" w:rsidRDefault="0099176E" w:rsidP="0099176E">
      <w:pPr>
        <w:pStyle w:val="font-claude-response-body"/>
        <w:numPr>
          <w:ilvl w:val="0"/>
          <w:numId w:val="14"/>
        </w:numPr>
        <w:spacing w:before="0" w:beforeAutospacing="0" w:after="120" w:afterAutospacing="0" w:line="276" w:lineRule="auto"/>
        <w:jc w:val="both"/>
        <w:rPr>
          <w:rFonts w:ascii="Tahoma" w:hAnsi="Tahoma" w:cs="Tahoma"/>
          <w:color w:val="000000"/>
        </w:rPr>
      </w:pPr>
      <w:r w:rsidRPr="0099176E">
        <w:rPr>
          <w:rFonts w:ascii="Tahoma" w:hAnsi="Tahoma" w:cs="Tahoma"/>
          <w:color w:val="000000"/>
        </w:rPr>
        <w:t>Не менше</w:t>
      </w:r>
      <w:r w:rsidRPr="0099176E">
        <w:rPr>
          <w:rStyle w:val="apple-converted-space"/>
          <w:rFonts w:ascii="Tahoma" w:hAnsi="Tahoma" w:cs="Tahoma"/>
          <w:color w:val="000000"/>
        </w:rPr>
        <w:t> </w:t>
      </w:r>
      <w:r w:rsidRPr="0099176E">
        <w:rPr>
          <w:rStyle w:val="Strong"/>
          <w:rFonts w:ascii="Tahoma" w:hAnsi="Tahoma" w:cs="Tahoma"/>
          <w:color w:val="000000"/>
        </w:rPr>
        <w:t>50%</w:t>
      </w:r>
      <w:r w:rsidRPr="0099176E">
        <w:rPr>
          <w:rStyle w:val="apple-converted-space"/>
          <w:rFonts w:ascii="Tahoma" w:hAnsi="Tahoma" w:cs="Tahoma"/>
          <w:color w:val="000000"/>
        </w:rPr>
        <w:t> </w:t>
      </w:r>
      <w:r w:rsidRPr="0099176E">
        <w:rPr>
          <w:rFonts w:ascii="Tahoma" w:hAnsi="Tahoma" w:cs="Tahoma"/>
          <w:color w:val="000000"/>
        </w:rPr>
        <w:t>джерел — за останні 5 років</w:t>
      </w:r>
    </w:p>
    <w:p w14:paraId="0CB7DBD0" w14:textId="77777777" w:rsidR="0099176E" w:rsidRPr="0099176E" w:rsidRDefault="0099176E" w:rsidP="0099176E">
      <w:pPr>
        <w:pStyle w:val="font-claude-response-body"/>
        <w:numPr>
          <w:ilvl w:val="0"/>
          <w:numId w:val="14"/>
        </w:numPr>
        <w:spacing w:before="0" w:beforeAutospacing="0" w:after="120" w:afterAutospacing="0" w:line="276" w:lineRule="auto"/>
        <w:jc w:val="both"/>
        <w:rPr>
          <w:rFonts w:ascii="Tahoma" w:hAnsi="Tahoma" w:cs="Tahoma"/>
          <w:color w:val="000000"/>
        </w:rPr>
      </w:pPr>
      <w:r w:rsidRPr="0099176E">
        <w:rPr>
          <w:rFonts w:ascii="Tahoma" w:hAnsi="Tahoma" w:cs="Tahoma"/>
          <w:color w:val="000000"/>
        </w:rPr>
        <w:t>Не менше</w:t>
      </w:r>
      <w:r w:rsidRPr="0099176E">
        <w:rPr>
          <w:rStyle w:val="apple-converted-space"/>
          <w:rFonts w:ascii="Tahoma" w:hAnsi="Tahoma" w:cs="Tahoma"/>
          <w:color w:val="000000"/>
        </w:rPr>
        <w:t> </w:t>
      </w:r>
      <w:r w:rsidRPr="0099176E">
        <w:rPr>
          <w:rStyle w:val="Strong"/>
          <w:rFonts w:ascii="Tahoma" w:hAnsi="Tahoma" w:cs="Tahoma"/>
          <w:color w:val="000000"/>
        </w:rPr>
        <w:t>половини</w:t>
      </w:r>
      <w:r w:rsidRPr="0099176E">
        <w:rPr>
          <w:rStyle w:val="apple-converted-space"/>
          <w:rFonts w:ascii="Tahoma" w:hAnsi="Tahoma" w:cs="Tahoma"/>
          <w:color w:val="000000"/>
        </w:rPr>
        <w:t> </w:t>
      </w:r>
      <w:r w:rsidRPr="0099176E">
        <w:rPr>
          <w:rFonts w:ascii="Tahoma" w:hAnsi="Tahoma" w:cs="Tahoma"/>
          <w:color w:val="000000"/>
        </w:rPr>
        <w:t>джерел — публікації, проіндексовані у Web of Science Core Collection та/або Scopus</w:t>
      </w:r>
    </w:p>
    <w:p w14:paraId="04787E74" w14:textId="77777777" w:rsidR="0099176E" w:rsidRPr="0099176E" w:rsidRDefault="0099176E" w:rsidP="0099176E">
      <w:pPr>
        <w:pStyle w:val="font-claude-response-body"/>
        <w:numPr>
          <w:ilvl w:val="0"/>
          <w:numId w:val="14"/>
        </w:numPr>
        <w:spacing w:before="0" w:beforeAutospacing="0" w:after="120" w:afterAutospacing="0" w:line="276" w:lineRule="auto"/>
        <w:jc w:val="both"/>
        <w:rPr>
          <w:rFonts w:ascii="Tahoma" w:hAnsi="Tahoma" w:cs="Tahoma"/>
          <w:color w:val="000000"/>
        </w:rPr>
      </w:pPr>
      <w:r w:rsidRPr="0099176E">
        <w:rPr>
          <w:rFonts w:ascii="Tahoma" w:hAnsi="Tahoma" w:cs="Tahoma"/>
          <w:color w:val="000000"/>
        </w:rPr>
        <w:t>Самоцитування — не більше</w:t>
      </w:r>
      <w:r w:rsidRPr="0099176E">
        <w:rPr>
          <w:rStyle w:val="apple-converted-space"/>
          <w:rFonts w:ascii="Tahoma" w:hAnsi="Tahoma" w:cs="Tahoma"/>
          <w:color w:val="000000"/>
        </w:rPr>
        <w:t> </w:t>
      </w:r>
      <w:r w:rsidRPr="0099176E">
        <w:rPr>
          <w:rStyle w:val="Strong"/>
          <w:rFonts w:ascii="Tahoma" w:hAnsi="Tahoma" w:cs="Tahoma"/>
          <w:color w:val="000000"/>
        </w:rPr>
        <w:t>15%</w:t>
      </w:r>
      <w:r w:rsidRPr="0099176E">
        <w:rPr>
          <w:rStyle w:val="apple-converted-space"/>
          <w:rFonts w:ascii="Tahoma" w:hAnsi="Tahoma" w:cs="Tahoma"/>
          <w:color w:val="000000"/>
        </w:rPr>
        <w:t> </w:t>
      </w:r>
      <w:r w:rsidRPr="0099176E">
        <w:rPr>
          <w:rFonts w:ascii="Tahoma" w:hAnsi="Tahoma" w:cs="Tahoma"/>
          <w:color w:val="000000"/>
        </w:rPr>
        <w:t>від загальної кількості джерел</w:t>
      </w:r>
    </w:p>
    <w:p w14:paraId="1D97CAFC" w14:textId="77777777" w:rsidR="0099176E" w:rsidRPr="0099176E" w:rsidRDefault="0099176E" w:rsidP="0099176E">
      <w:pPr>
        <w:pStyle w:val="font-claude-response-body"/>
        <w:numPr>
          <w:ilvl w:val="0"/>
          <w:numId w:val="14"/>
        </w:numPr>
        <w:spacing w:before="0" w:beforeAutospacing="0" w:after="120" w:afterAutospacing="0" w:line="276" w:lineRule="auto"/>
        <w:jc w:val="both"/>
        <w:rPr>
          <w:rFonts w:ascii="Tahoma" w:hAnsi="Tahoma" w:cs="Tahoma"/>
          <w:color w:val="000000"/>
        </w:rPr>
      </w:pPr>
      <w:r w:rsidRPr="0099176E">
        <w:rPr>
          <w:rFonts w:ascii="Tahoma" w:hAnsi="Tahoma" w:cs="Tahoma"/>
          <w:color w:val="000000"/>
        </w:rPr>
        <w:t>Не більше</w:t>
      </w:r>
      <w:r w:rsidRPr="0099176E">
        <w:rPr>
          <w:rStyle w:val="apple-converted-space"/>
          <w:rFonts w:ascii="Tahoma" w:hAnsi="Tahoma" w:cs="Tahoma"/>
          <w:color w:val="000000"/>
        </w:rPr>
        <w:t> </w:t>
      </w:r>
      <w:r w:rsidRPr="0099176E">
        <w:rPr>
          <w:rStyle w:val="Strong"/>
          <w:rFonts w:ascii="Tahoma" w:hAnsi="Tahoma" w:cs="Tahoma"/>
          <w:color w:val="000000"/>
        </w:rPr>
        <w:t>двох робіт одного автора</w:t>
      </w:r>
    </w:p>
    <w:p w14:paraId="6352EAC7" w14:textId="77777777" w:rsidR="0099176E" w:rsidRPr="0099176E" w:rsidRDefault="0099176E" w:rsidP="0099176E">
      <w:pPr>
        <w:pStyle w:val="font-claude-response-body"/>
        <w:numPr>
          <w:ilvl w:val="0"/>
          <w:numId w:val="14"/>
        </w:numPr>
        <w:spacing w:before="0" w:beforeAutospacing="0" w:after="120" w:afterAutospacing="0" w:line="276" w:lineRule="auto"/>
        <w:jc w:val="both"/>
        <w:rPr>
          <w:rFonts w:ascii="Tahoma" w:hAnsi="Tahoma" w:cs="Tahoma"/>
          <w:color w:val="000000"/>
        </w:rPr>
      </w:pPr>
      <w:r w:rsidRPr="0099176E">
        <w:rPr>
          <w:rFonts w:ascii="Tahoma" w:hAnsi="Tahoma" w:cs="Tahoma"/>
          <w:color w:val="000000"/>
        </w:rPr>
        <w:t>Уникайте посилань на підручники, навчальні посібники, енциклопедії, Вікіпедію</w:t>
      </w:r>
    </w:p>
    <w:p w14:paraId="7F05CE33" w14:textId="77777777" w:rsidR="0099176E" w:rsidRPr="0099176E" w:rsidRDefault="0099176E" w:rsidP="0099176E">
      <w:pPr>
        <w:pStyle w:val="font-claude-response-body"/>
        <w:numPr>
          <w:ilvl w:val="0"/>
          <w:numId w:val="14"/>
        </w:numPr>
        <w:spacing w:before="0" w:beforeAutospacing="0" w:after="120" w:afterAutospacing="0" w:line="276" w:lineRule="auto"/>
        <w:jc w:val="both"/>
        <w:rPr>
          <w:rFonts w:ascii="Tahoma" w:hAnsi="Tahoma" w:cs="Tahoma"/>
          <w:color w:val="000000"/>
        </w:rPr>
      </w:pPr>
      <w:r w:rsidRPr="0099176E">
        <w:rPr>
          <w:rFonts w:ascii="Tahoma" w:hAnsi="Tahoma" w:cs="Tahoma"/>
          <w:color w:val="000000"/>
        </w:rPr>
        <w:lastRenderedPageBreak/>
        <w:t>Не посилайтеся на джерела, яких ви не читали</w:t>
      </w:r>
    </w:p>
    <w:p w14:paraId="1CC468AD" w14:textId="77777777" w:rsidR="0099176E" w:rsidRPr="0099176E" w:rsidRDefault="0099176E" w:rsidP="0099176E">
      <w:pPr>
        <w:pStyle w:val="font-claude-response-body"/>
        <w:numPr>
          <w:ilvl w:val="0"/>
          <w:numId w:val="14"/>
        </w:numPr>
        <w:spacing w:before="0" w:beforeAutospacing="0" w:after="120" w:afterAutospacing="0" w:line="276" w:lineRule="auto"/>
        <w:jc w:val="both"/>
        <w:rPr>
          <w:rFonts w:ascii="Tahoma" w:hAnsi="Tahoma" w:cs="Tahoma"/>
          <w:color w:val="000000"/>
        </w:rPr>
      </w:pPr>
      <w:r w:rsidRPr="0099176E">
        <w:rPr>
          <w:rFonts w:ascii="Tahoma" w:hAnsi="Tahoma" w:cs="Tahoma"/>
          <w:color w:val="000000"/>
        </w:rPr>
        <w:t>Заборонено вторинне цитування</w:t>
      </w:r>
    </w:p>
    <w:p w14:paraId="35F068C6" w14:textId="77777777" w:rsidR="0099176E" w:rsidRPr="0099176E" w:rsidRDefault="0099176E" w:rsidP="0099176E">
      <w:pPr>
        <w:pStyle w:val="font-claude-response-body"/>
        <w:numPr>
          <w:ilvl w:val="0"/>
          <w:numId w:val="14"/>
        </w:numPr>
        <w:spacing w:before="0" w:beforeAutospacing="0" w:after="120" w:afterAutospacing="0" w:line="276" w:lineRule="auto"/>
        <w:jc w:val="both"/>
        <w:rPr>
          <w:rFonts w:ascii="Tahoma" w:hAnsi="Tahoma" w:cs="Tahoma"/>
          <w:color w:val="000000"/>
        </w:rPr>
      </w:pPr>
      <w:r w:rsidRPr="0099176E">
        <w:rPr>
          <w:rStyle w:val="Strong"/>
          <w:rFonts w:ascii="Tahoma" w:hAnsi="Tahoma" w:cs="Tahoma"/>
          <w:color w:val="000000"/>
        </w:rPr>
        <w:t>Заборонено</w:t>
      </w:r>
      <w:r w:rsidRPr="0099176E">
        <w:rPr>
          <w:rStyle w:val="apple-converted-space"/>
          <w:rFonts w:ascii="Tahoma" w:hAnsi="Tahoma" w:cs="Tahoma"/>
          <w:color w:val="000000"/>
        </w:rPr>
        <w:t> </w:t>
      </w:r>
      <w:r w:rsidRPr="0099176E">
        <w:rPr>
          <w:rFonts w:ascii="Tahoma" w:hAnsi="Tahoma" w:cs="Tahoma"/>
          <w:color w:val="000000"/>
        </w:rPr>
        <w:t>цитування джерел, опублікованих російською мовою в будь-якій країні, а також джерел іншими мовами, якщо вони опубліковані на території росії та білорусі</w:t>
      </w:r>
    </w:p>
    <w:p w14:paraId="62F0490C" w14:textId="77777777" w:rsidR="0099176E" w:rsidRPr="0099176E" w:rsidRDefault="0099176E" w:rsidP="0099176E">
      <w:pPr>
        <w:pStyle w:val="Heading4"/>
        <w:spacing w:after="120" w:line="276" w:lineRule="auto"/>
        <w:jc w:val="both"/>
        <w:rPr>
          <w:rFonts w:ascii="Tahoma" w:hAnsi="Tahoma" w:cs="Tahoma"/>
          <w:color w:val="000000"/>
        </w:rPr>
      </w:pPr>
      <w:r w:rsidRPr="0099176E">
        <w:rPr>
          <w:rFonts w:ascii="Tahoma" w:hAnsi="Tahoma" w:cs="Tahoma"/>
          <w:color w:val="000000"/>
        </w:rPr>
        <w:t>ОБОВ'ЯЗКОВА ВИМОГА ЩОДО DOI</w:t>
      </w:r>
    </w:p>
    <w:p w14:paraId="372F3863" w14:textId="77777777" w:rsidR="0099176E" w:rsidRPr="0099176E" w:rsidRDefault="0099176E" w:rsidP="0099176E">
      <w:pPr>
        <w:pStyle w:val="font-claude-response-body"/>
        <w:spacing w:before="0" w:beforeAutospacing="0" w:after="120" w:afterAutospacing="0" w:line="276" w:lineRule="auto"/>
        <w:jc w:val="both"/>
        <w:rPr>
          <w:rFonts w:ascii="Tahoma" w:hAnsi="Tahoma" w:cs="Tahoma"/>
          <w:color w:val="000000"/>
        </w:rPr>
      </w:pPr>
      <w:r w:rsidRPr="0099176E">
        <w:rPr>
          <w:rStyle w:val="Strong"/>
          <w:rFonts w:ascii="Tahoma" w:hAnsi="Tahoma" w:cs="Tahoma"/>
          <w:color w:val="000000"/>
        </w:rPr>
        <w:t>Більше 50% джерел</w:t>
      </w:r>
      <w:r w:rsidRPr="0099176E">
        <w:rPr>
          <w:rStyle w:val="apple-converted-space"/>
          <w:rFonts w:ascii="Tahoma" w:hAnsi="Tahoma" w:cs="Tahoma"/>
          <w:color w:val="000000"/>
        </w:rPr>
        <w:t> </w:t>
      </w:r>
      <w:r w:rsidRPr="0099176E">
        <w:rPr>
          <w:rFonts w:ascii="Tahoma" w:hAnsi="Tahoma" w:cs="Tahoma"/>
          <w:color w:val="000000"/>
        </w:rPr>
        <w:t>у списку використаних джерел повинні містити DOI.</w:t>
      </w:r>
    </w:p>
    <w:p w14:paraId="2992FE71" w14:textId="77777777" w:rsidR="0099176E" w:rsidRPr="0099176E" w:rsidRDefault="0099176E" w:rsidP="0099176E">
      <w:pPr>
        <w:pStyle w:val="font-claude-response-body"/>
        <w:spacing w:before="0" w:beforeAutospacing="0" w:after="120" w:afterAutospacing="0" w:line="276" w:lineRule="auto"/>
        <w:jc w:val="both"/>
        <w:rPr>
          <w:rFonts w:ascii="Tahoma" w:hAnsi="Tahoma" w:cs="Tahoma"/>
          <w:color w:val="000000"/>
        </w:rPr>
      </w:pPr>
      <w:r w:rsidRPr="0099176E">
        <w:rPr>
          <w:rFonts w:ascii="Tahoma" w:hAnsi="Tahoma" w:cs="Tahoma"/>
          <w:color w:val="000000"/>
        </w:rPr>
        <w:t>Ця вимога є критерієм рейтингового оцінювання видання відповідно до Порядку формування Переліку наукових фахових видань України (Додаток 4). Недотримання знижує рейтинг видання та може стати підставою для повернення статті на доопрацювання.</w:t>
      </w:r>
    </w:p>
    <w:p w14:paraId="0737EBAD" w14:textId="77777777" w:rsidR="0099176E" w:rsidRPr="0099176E" w:rsidRDefault="0099176E" w:rsidP="0099176E">
      <w:pPr>
        <w:pStyle w:val="font-claude-response-body"/>
        <w:spacing w:before="0" w:beforeAutospacing="0" w:after="120" w:afterAutospacing="0" w:line="276" w:lineRule="auto"/>
        <w:jc w:val="both"/>
        <w:rPr>
          <w:rFonts w:ascii="Tahoma" w:hAnsi="Tahoma" w:cs="Tahoma"/>
          <w:color w:val="000000"/>
        </w:rPr>
      </w:pPr>
      <w:r w:rsidRPr="0099176E">
        <w:rPr>
          <w:rStyle w:val="Strong"/>
          <w:rFonts w:ascii="Tahoma" w:hAnsi="Tahoma" w:cs="Tahoma"/>
          <w:color w:val="000000"/>
        </w:rPr>
        <w:t>DOI можна знайти:</w:t>
      </w:r>
    </w:p>
    <w:p w14:paraId="07590F49" w14:textId="77777777" w:rsidR="0099176E" w:rsidRPr="0099176E" w:rsidRDefault="0099176E" w:rsidP="0099176E">
      <w:pPr>
        <w:pStyle w:val="font-claude-response-body"/>
        <w:numPr>
          <w:ilvl w:val="0"/>
          <w:numId w:val="15"/>
        </w:numPr>
        <w:spacing w:before="0" w:beforeAutospacing="0" w:after="120" w:afterAutospacing="0" w:line="276" w:lineRule="auto"/>
        <w:jc w:val="both"/>
        <w:rPr>
          <w:rFonts w:ascii="Tahoma" w:hAnsi="Tahoma" w:cs="Tahoma"/>
          <w:color w:val="000000"/>
        </w:rPr>
      </w:pPr>
      <w:r w:rsidRPr="0099176E">
        <w:rPr>
          <w:rFonts w:ascii="Tahoma" w:hAnsi="Tahoma" w:cs="Tahoma"/>
          <w:color w:val="000000"/>
        </w:rPr>
        <w:t>на сторінці статті у журналі</w:t>
      </w:r>
    </w:p>
    <w:p w14:paraId="7EAC2946" w14:textId="77777777" w:rsidR="0099176E" w:rsidRPr="0099176E" w:rsidRDefault="0099176E" w:rsidP="0099176E">
      <w:pPr>
        <w:pStyle w:val="font-claude-response-body"/>
        <w:numPr>
          <w:ilvl w:val="0"/>
          <w:numId w:val="15"/>
        </w:numPr>
        <w:spacing w:before="0" w:beforeAutospacing="0" w:after="120" w:afterAutospacing="0" w:line="276" w:lineRule="auto"/>
        <w:jc w:val="both"/>
        <w:rPr>
          <w:rFonts w:ascii="Tahoma" w:hAnsi="Tahoma" w:cs="Tahoma"/>
          <w:color w:val="000000"/>
        </w:rPr>
      </w:pPr>
      <w:r w:rsidRPr="0099176E">
        <w:rPr>
          <w:rFonts w:ascii="Tahoma" w:hAnsi="Tahoma" w:cs="Tahoma"/>
          <w:color w:val="000000"/>
        </w:rPr>
        <w:t>у наукометричних базах (Scopus, Web of Science, Google Scholar)</w:t>
      </w:r>
    </w:p>
    <w:p w14:paraId="2DB866C1" w14:textId="77777777" w:rsidR="0099176E" w:rsidRPr="0099176E" w:rsidRDefault="0099176E" w:rsidP="0099176E">
      <w:pPr>
        <w:pStyle w:val="font-claude-response-body"/>
        <w:numPr>
          <w:ilvl w:val="0"/>
          <w:numId w:val="15"/>
        </w:numPr>
        <w:spacing w:before="0" w:beforeAutospacing="0" w:after="120" w:afterAutospacing="0" w:line="276" w:lineRule="auto"/>
        <w:jc w:val="both"/>
        <w:rPr>
          <w:rFonts w:ascii="Tahoma" w:hAnsi="Tahoma" w:cs="Tahoma"/>
          <w:color w:val="000000"/>
        </w:rPr>
      </w:pPr>
      <w:r w:rsidRPr="0099176E">
        <w:rPr>
          <w:rFonts w:ascii="Tahoma" w:hAnsi="Tahoma" w:cs="Tahoma"/>
          <w:color w:val="000000"/>
        </w:rPr>
        <w:t>через сервіс Crossref:</w:t>
      </w:r>
      <w:r w:rsidRPr="0099176E">
        <w:rPr>
          <w:rStyle w:val="apple-converted-space"/>
          <w:rFonts w:ascii="Tahoma" w:hAnsi="Tahoma" w:cs="Tahoma"/>
          <w:color w:val="000000"/>
        </w:rPr>
        <w:t> </w:t>
      </w:r>
      <w:hyperlink r:id="rId7" w:history="1">
        <w:r w:rsidRPr="0099176E">
          <w:rPr>
            <w:rStyle w:val="Hyperlink"/>
            <w:rFonts w:ascii="Tahoma" w:hAnsi="Tahoma" w:cs="Tahoma"/>
          </w:rPr>
          <w:t>https://search.crossref.org</w:t>
        </w:r>
      </w:hyperlink>
    </w:p>
    <w:p w14:paraId="164ACB6A" w14:textId="77777777" w:rsidR="0099176E" w:rsidRPr="0099176E" w:rsidRDefault="0099176E" w:rsidP="0099176E">
      <w:pPr>
        <w:pStyle w:val="font-claude-response-body"/>
        <w:numPr>
          <w:ilvl w:val="0"/>
          <w:numId w:val="15"/>
        </w:numPr>
        <w:spacing w:before="0" w:beforeAutospacing="0" w:after="120" w:afterAutospacing="0" w:line="276" w:lineRule="auto"/>
        <w:jc w:val="both"/>
        <w:rPr>
          <w:rFonts w:ascii="Tahoma" w:hAnsi="Tahoma" w:cs="Tahoma"/>
          <w:color w:val="000000"/>
        </w:rPr>
      </w:pPr>
      <w:r w:rsidRPr="0099176E">
        <w:rPr>
          <w:rFonts w:ascii="Tahoma" w:hAnsi="Tahoma" w:cs="Tahoma"/>
          <w:color w:val="000000"/>
        </w:rPr>
        <w:t>через сервіс DOI:</w:t>
      </w:r>
      <w:r w:rsidRPr="0099176E">
        <w:rPr>
          <w:rStyle w:val="apple-converted-space"/>
          <w:rFonts w:ascii="Tahoma" w:hAnsi="Tahoma" w:cs="Tahoma"/>
          <w:color w:val="000000"/>
        </w:rPr>
        <w:t> </w:t>
      </w:r>
      <w:hyperlink r:id="rId8" w:history="1">
        <w:r w:rsidRPr="0099176E">
          <w:rPr>
            <w:rStyle w:val="Hyperlink"/>
            <w:rFonts w:ascii="Tahoma" w:hAnsi="Tahoma" w:cs="Tahoma"/>
          </w:rPr>
          <w:t>https://doi.org</w:t>
        </w:r>
      </w:hyperlink>
    </w:p>
    <w:p w14:paraId="4E6A580E" w14:textId="2F03CE09" w:rsidR="0099176E" w:rsidRPr="0099176E" w:rsidRDefault="0099176E" w:rsidP="0099176E">
      <w:pPr>
        <w:pStyle w:val="font-claude-response-body"/>
        <w:spacing w:before="0" w:beforeAutospacing="0" w:after="120" w:afterAutospacing="0" w:line="276" w:lineRule="auto"/>
        <w:jc w:val="both"/>
        <w:rPr>
          <w:rFonts w:ascii="Tahoma" w:hAnsi="Tahoma" w:cs="Tahoma"/>
          <w:color w:val="000000"/>
        </w:rPr>
      </w:pPr>
      <w:r w:rsidRPr="0099176E">
        <w:rPr>
          <w:rStyle w:val="Strong"/>
          <w:rFonts w:ascii="Tahoma" w:hAnsi="Tahoma" w:cs="Tahoma"/>
          <w:color w:val="000000"/>
        </w:rPr>
        <w:t>УВАГА:</w:t>
      </w:r>
      <w:r w:rsidRPr="0099176E">
        <w:rPr>
          <w:rStyle w:val="apple-converted-space"/>
          <w:rFonts w:ascii="Tahoma" w:hAnsi="Tahoma" w:cs="Tahoma"/>
          <w:color w:val="000000"/>
        </w:rPr>
        <w:t> </w:t>
      </w:r>
      <w:r w:rsidRPr="0099176E">
        <w:rPr>
          <w:rFonts w:ascii="Tahoma" w:hAnsi="Tahoma" w:cs="Tahoma"/>
          <w:color w:val="000000"/>
        </w:rPr>
        <w:t>Кожне джерело у списку повинно мати посилання у тексті статті. Джерела без посилань у тексті видаляються.</w:t>
      </w:r>
    </w:p>
    <w:p w14:paraId="60C0F3EA" w14:textId="77777777" w:rsidR="0099176E" w:rsidRPr="0099176E" w:rsidRDefault="0099176E" w:rsidP="0099176E">
      <w:pPr>
        <w:pStyle w:val="font-claude-response-body"/>
        <w:spacing w:before="0" w:beforeAutospacing="0" w:after="120" w:afterAutospacing="0" w:line="276" w:lineRule="auto"/>
        <w:jc w:val="both"/>
        <w:rPr>
          <w:rFonts w:ascii="Tahoma" w:hAnsi="Tahoma" w:cs="Tahoma"/>
          <w:color w:val="000000"/>
        </w:rPr>
      </w:pPr>
      <w:r w:rsidRPr="0099176E">
        <w:rPr>
          <w:rStyle w:val="Strong"/>
          <w:rFonts w:ascii="Tahoma" w:hAnsi="Tahoma" w:cs="Tahoma"/>
          <w:color w:val="000000"/>
        </w:rPr>
        <w:t>Зразок оформлення джерела з DOI (ДСТУ 8302:2015):</w:t>
      </w:r>
    </w:p>
    <w:p w14:paraId="19402CDA" w14:textId="77777777" w:rsidR="0099176E" w:rsidRPr="0099176E" w:rsidRDefault="0099176E" w:rsidP="0099176E">
      <w:pPr>
        <w:spacing w:after="120" w:line="276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val="en-UA" w:eastAsia="en-US"/>
        </w:rPr>
      </w:pPr>
      <w:r w:rsidRPr="0099176E">
        <w:rPr>
          <w:rFonts w:ascii="Tahoma" w:eastAsia="Times New Roman" w:hAnsi="Tahoma" w:cs="Tahoma"/>
          <w:color w:val="000000"/>
          <w:sz w:val="24"/>
          <w:szCs w:val="24"/>
          <w:lang w:val="en-UA" w:eastAsia="en-US"/>
        </w:rPr>
        <w:t>Ivanenko, O. P. (2025). Tsyfrova transformatsiia finansovykh posluh [Digital transformation of financial services]. </w:t>
      </w:r>
      <w:r w:rsidRPr="0099176E">
        <w:rPr>
          <w:rFonts w:ascii="Tahoma" w:eastAsia="Times New Roman" w:hAnsi="Tahoma" w:cs="Tahoma"/>
          <w:i/>
          <w:iCs/>
          <w:color w:val="000000"/>
          <w:sz w:val="24"/>
          <w:szCs w:val="24"/>
          <w:lang w:val="en-UA" w:eastAsia="en-US"/>
        </w:rPr>
        <w:t>Zdobutky Ekonomiky: Perspektyvy ta Innovatsii</w:t>
      </w:r>
      <w:r w:rsidRPr="0099176E">
        <w:rPr>
          <w:rFonts w:ascii="Tahoma" w:eastAsia="Times New Roman" w:hAnsi="Tahoma" w:cs="Tahoma"/>
          <w:color w:val="000000"/>
          <w:sz w:val="24"/>
          <w:szCs w:val="24"/>
          <w:lang w:val="en-UA" w:eastAsia="en-US"/>
        </w:rPr>
        <w:t>, 3(2), 45–58. </w:t>
      </w:r>
      <w:hyperlink r:id="rId9" w:history="1">
        <w:r w:rsidRPr="0099176E">
          <w:rPr>
            <w:rStyle w:val="Hyperlink"/>
            <w:rFonts w:ascii="Tahoma" w:eastAsia="Times New Roman" w:hAnsi="Tahoma" w:cs="Tahoma"/>
            <w:sz w:val="24"/>
            <w:szCs w:val="24"/>
            <w:lang w:val="en-UA" w:eastAsia="en-US"/>
          </w:rPr>
          <w:t>https://doi.org/10.xxxxx/xxxxx</w:t>
        </w:r>
      </w:hyperlink>
      <w:r w:rsidRPr="0099176E">
        <w:rPr>
          <w:rFonts w:ascii="Tahoma" w:eastAsia="Times New Roman" w:hAnsi="Tahoma" w:cs="Tahoma"/>
          <w:color w:val="000000"/>
          <w:sz w:val="24"/>
          <w:szCs w:val="24"/>
          <w:lang w:val="en-UA" w:eastAsia="en-US"/>
        </w:rPr>
        <w:t> [in Ukrainian]</w:t>
      </w:r>
    </w:p>
    <w:p w14:paraId="53929CD6" w14:textId="400405AA" w:rsidR="0099176E" w:rsidRPr="0099176E" w:rsidRDefault="0099176E" w:rsidP="0099176E">
      <w:pPr>
        <w:spacing w:after="120" w:line="276" w:lineRule="auto"/>
        <w:jc w:val="both"/>
        <w:rPr>
          <w:rFonts w:ascii="Tahoma" w:hAnsi="Tahoma" w:cs="Tahoma"/>
        </w:rPr>
      </w:pPr>
    </w:p>
    <w:p w14:paraId="3A979290" w14:textId="77777777" w:rsidR="0099176E" w:rsidRPr="0099176E" w:rsidRDefault="0099176E" w:rsidP="0099176E">
      <w:pPr>
        <w:pStyle w:val="Heading3"/>
        <w:spacing w:after="120" w:line="276" w:lineRule="auto"/>
        <w:jc w:val="both"/>
        <w:rPr>
          <w:rFonts w:ascii="Tahoma" w:hAnsi="Tahoma" w:cs="Tahoma"/>
          <w:color w:val="000000"/>
        </w:rPr>
      </w:pPr>
      <w:r w:rsidRPr="0099176E">
        <w:rPr>
          <w:rFonts w:ascii="Tahoma" w:hAnsi="Tahoma" w:cs="Tahoma"/>
          <w:color w:val="000000"/>
        </w:rPr>
        <w:t>ПОЛІТИКА ВИДАВНИЧОЇ ПРОЗОРОСТІ</w:t>
      </w:r>
    </w:p>
    <w:p w14:paraId="63DE6977" w14:textId="77777777" w:rsidR="0099176E" w:rsidRPr="0099176E" w:rsidRDefault="0099176E" w:rsidP="0099176E">
      <w:pPr>
        <w:pStyle w:val="font-claude-response-body"/>
        <w:spacing w:before="0" w:beforeAutospacing="0" w:after="120" w:afterAutospacing="0" w:line="276" w:lineRule="auto"/>
        <w:jc w:val="both"/>
        <w:rPr>
          <w:rFonts w:ascii="Tahoma" w:hAnsi="Tahoma" w:cs="Tahoma"/>
          <w:color w:val="000000"/>
        </w:rPr>
      </w:pPr>
      <w:r w:rsidRPr="0099176E">
        <w:rPr>
          <w:rFonts w:ascii="Tahoma" w:hAnsi="Tahoma" w:cs="Tahoma"/>
          <w:color w:val="000000"/>
        </w:rPr>
        <w:t>Відповідно до вимог Порядку формування Переліку наукових фахових видань України</w:t>
      </w:r>
      <w:r w:rsidRPr="0099176E">
        <w:rPr>
          <w:rStyle w:val="apple-converted-space"/>
          <w:rFonts w:ascii="Tahoma" w:hAnsi="Tahoma" w:cs="Tahoma"/>
          <w:color w:val="000000"/>
        </w:rPr>
        <w:t> </w:t>
      </w:r>
      <w:r w:rsidRPr="0099176E">
        <w:rPr>
          <w:rStyle w:val="Strong"/>
          <w:rFonts w:ascii="Tahoma" w:hAnsi="Tahoma" w:cs="Tahoma"/>
          <w:color w:val="000000"/>
        </w:rPr>
        <w:t>в одному випуску (номері) Журналу не може бути опубліковано більше ніж одну статтю одного автора (співавтора)</w:t>
      </w:r>
      <w:r w:rsidRPr="0099176E">
        <w:rPr>
          <w:rFonts w:ascii="Tahoma" w:hAnsi="Tahoma" w:cs="Tahoma"/>
          <w:color w:val="000000"/>
        </w:rPr>
        <w:t>. Друга і наступні статті того самого автора переносяться до наступного випуску.</w:t>
      </w:r>
    </w:p>
    <w:p w14:paraId="6680DB30" w14:textId="10E721DA" w:rsidR="0099176E" w:rsidRPr="0099176E" w:rsidRDefault="0099176E" w:rsidP="0099176E">
      <w:pPr>
        <w:spacing w:after="120" w:line="276" w:lineRule="auto"/>
        <w:jc w:val="both"/>
        <w:rPr>
          <w:rFonts w:ascii="Tahoma" w:hAnsi="Tahoma" w:cs="Tahoma"/>
        </w:rPr>
      </w:pPr>
    </w:p>
    <w:p w14:paraId="78659BEC" w14:textId="77777777" w:rsidR="0099176E" w:rsidRPr="0099176E" w:rsidRDefault="0099176E" w:rsidP="0099176E">
      <w:pPr>
        <w:pStyle w:val="Heading3"/>
        <w:spacing w:after="120" w:line="276" w:lineRule="auto"/>
        <w:jc w:val="both"/>
        <w:rPr>
          <w:rFonts w:ascii="Tahoma" w:hAnsi="Tahoma" w:cs="Tahoma"/>
          <w:color w:val="000000"/>
        </w:rPr>
      </w:pPr>
      <w:r w:rsidRPr="0099176E">
        <w:rPr>
          <w:rFonts w:ascii="Tahoma" w:hAnsi="Tahoma" w:cs="Tahoma"/>
          <w:color w:val="000000"/>
        </w:rPr>
        <w:t>СТАТТЮ БУДЕ ВІДХИЛЕНО, ЯКЩО:</w:t>
      </w:r>
    </w:p>
    <w:p w14:paraId="6D1BA49E" w14:textId="77777777" w:rsidR="0099176E" w:rsidRPr="0099176E" w:rsidRDefault="0099176E" w:rsidP="0099176E">
      <w:pPr>
        <w:pStyle w:val="font-claude-response-body"/>
        <w:numPr>
          <w:ilvl w:val="0"/>
          <w:numId w:val="16"/>
        </w:numPr>
        <w:spacing w:before="0" w:beforeAutospacing="0" w:after="120" w:afterAutospacing="0" w:line="276" w:lineRule="auto"/>
        <w:jc w:val="both"/>
        <w:rPr>
          <w:rFonts w:ascii="Tahoma" w:hAnsi="Tahoma" w:cs="Tahoma"/>
          <w:color w:val="000000"/>
        </w:rPr>
      </w:pPr>
      <w:r w:rsidRPr="0099176E">
        <w:rPr>
          <w:rFonts w:ascii="Tahoma" w:hAnsi="Tahoma" w:cs="Tahoma"/>
          <w:color w:val="000000"/>
        </w:rPr>
        <w:t>Стаття подана не на основі офіційного шаблону або з порушенням його структури</w:t>
      </w:r>
    </w:p>
    <w:p w14:paraId="58873337" w14:textId="77777777" w:rsidR="0099176E" w:rsidRPr="0099176E" w:rsidRDefault="0099176E" w:rsidP="0099176E">
      <w:pPr>
        <w:pStyle w:val="font-claude-response-body"/>
        <w:numPr>
          <w:ilvl w:val="0"/>
          <w:numId w:val="16"/>
        </w:numPr>
        <w:spacing w:before="0" w:beforeAutospacing="0" w:after="120" w:afterAutospacing="0" w:line="276" w:lineRule="auto"/>
        <w:jc w:val="both"/>
        <w:rPr>
          <w:rFonts w:ascii="Tahoma" w:hAnsi="Tahoma" w:cs="Tahoma"/>
          <w:color w:val="000000"/>
        </w:rPr>
      </w:pPr>
      <w:r w:rsidRPr="0099176E">
        <w:rPr>
          <w:rFonts w:ascii="Tahoma" w:hAnsi="Tahoma" w:cs="Tahoma"/>
          <w:color w:val="000000"/>
        </w:rPr>
        <w:t>Відсутня чітко сформульована наукова проблема</w:t>
      </w:r>
    </w:p>
    <w:p w14:paraId="55C49B86" w14:textId="77777777" w:rsidR="0099176E" w:rsidRPr="0099176E" w:rsidRDefault="0099176E" w:rsidP="0099176E">
      <w:pPr>
        <w:pStyle w:val="font-claude-response-body"/>
        <w:numPr>
          <w:ilvl w:val="0"/>
          <w:numId w:val="16"/>
        </w:numPr>
        <w:spacing w:before="0" w:beforeAutospacing="0" w:after="120" w:afterAutospacing="0" w:line="276" w:lineRule="auto"/>
        <w:jc w:val="both"/>
        <w:rPr>
          <w:rFonts w:ascii="Tahoma" w:hAnsi="Tahoma" w:cs="Tahoma"/>
          <w:color w:val="000000"/>
        </w:rPr>
      </w:pPr>
      <w:r w:rsidRPr="0099176E">
        <w:rPr>
          <w:rFonts w:ascii="Tahoma" w:hAnsi="Tahoma" w:cs="Tahoma"/>
          <w:color w:val="000000"/>
        </w:rPr>
        <w:t>Мета статті сформульована як процес, а не як результат</w:t>
      </w:r>
    </w:p>
    <w:p w14:paraId="728F35A6" w14:textId="77777777" w:rsidR="0099176E" w:rsidRPr="0099176E" w:rsidRDefault="0099176E" w:rsidP="0099176E">
      <w:pPr>
        <w:pStyle w:val="font-claude-response-body"/>
        <w:numPr>
          <w:ilvl w:val="0"/>
          <w:numId w:val="16"/>
        </w:numPr>
        <w:spacing w:before="0" w:beforeAutospacing="0" w:after="120" w:afterAutospacing="0" w:line="276" w:lineRule="auto"/>
        <w:jc w:val="both"/>
        <w:rPr>
          <w:rFonts w:ascii="Tahoma" w:hAnsi="Tahoma" w:cs="Tahoma"/>
          <w:color w:val="000000"/>
        </w:rPr>
      </w:pPr>
      <w:r w:rsidRPr="0099176E">
        <w:rPr>
          <w:rFonts w:ascii="Tahoma" w:hAnsi="Tahoma" w:cs="Tahoma"/>
          <w:color w:val="000000"/>
        </w:rPr>
        <w:t>Відсутній або формально описаний розділ методології</w:t>
      </w:r>
    </w:p>
    <w:p w14:paraId="7B0A1690" w14:textId="77777777" w:rsidR="0099176E" w:rsidRPr="0099176E" w:rsidRDefault="0099176E" w:rsidP="0099176E">
      <w:pPr>
        <w:pStyle w:val="font-claude-response-body"/>
        <w:numPr>
          <w:ilvl w:val="0"/>
          <w:numId w:val="16"/>
        </w:numPr>
        <w:spacing w:before="0" w:beforeAutospacing="0" w:after="120" w:afterAutospacing="0" w:line="276" w:lineRule="auto"/>
        <w:jc w:val="both"/>
        <w:rPr>
          <w:rFonts w:ascii="Tahoma" w:hAnsi="Tahoma" w:cs="Tahoma"/>
          <w:color w:val="000000"/>
        </w:rPr>
      </w:pPr>
      <w:r w:rsidRPr="0099176E">
        <w:rPr>
          <w:rFonts w:ascii="Tahoma" w:hAnsi="Tahoma" w:cs="Tahoma"/>
          <w:color w:val="000000"/>
        </w:rPr>
        <w:lastRenderedPageBreak/>
        <w:t>Результати не містять оригінальних даних автора — лише переказ літератури</w:t>
      </w:r>
    </w:p>
    <w:p w14:paraId="4D109CDB" w14:textId="77777777" w:rsidR="0099176E" w:rsidRPr="0099176E" w:rsidRDefault="0099176E" w:rsidP="0099176E">
      <w:pPr>
        <w:pStyle w:val="font-claude-response-body"/>
        <w:numPr>
          <w:ilvl w:val="0"/>
          <w:numId w:val="16"/>
        </w:numPr>
        <w:spacing w:before="0" w:beforeAutospacing="0" w:after="120" w:afterAutospacing="0" w:line="276" w:lineRule="auto"/>
        <w:jc w:val="both"/>
        <w:rPr>
          <w:rFonts w:ascii="Tahoma" w:hAnsi="Tahoma" w:cs="Tahoma"/>
          <w:color w:val="000000"/>
        </w:rPr>
      </w:pPr>
      <w:r w:rsidRPr="0099176E">
        <w:rPr>
          <w:rFonts w:ascii="Tahoma" w:hAnsi="Tahoma" w:cs="Tahoma"/>
          <w:color w:val="000000"/>
        </w:rPr>
        <w:t>Результати дублюють раніше опубліковані без суттєвого розвитку</w:t>
      </w:r>
    </w:p>
    <w:p w14:paraId="115E51DB" w14:textId="77777777" w:rsidR="0099176E" w:rsidRPr="0099176E" w:rsidRDefault="0099176E" w:rsidP="0099176E">
      <w:pPr>
        <w:pStyle w:val="font-claude-response-body"/>
        <w:numPr>
          <w:ilvl w:val="0"/>
          <w:numId w:val="16"/>
        </w:numPr>
        <w:spacing w:before="0" w:beforeAutospacing="0" w:after="120" w:afterAutospacing="0" w:line="276" w:lineRule="auto"/>
        <w:jc w:val="both"/>
        <w:rPr>
          <w:rFonts w:ascii="Tahoma" w:hAnsi="Tahoma" w:cs="Tahoma"/>
          <w:color w:val="000000"/>
        </w:rPr>
      </w:pPr>
      <w:r w:rsidRPr="0099176E">
        <w:rPr>
          <w:rFonts w:ascii="Tahoma" w:hAnsi="Tahoma" w:cs="Tahoma"/>
          <w:color w:val="000000"/>
        </w:rPr>
        <w:t>Висновки не відповідають меті дослідження</w:t>
      </w:r>
    </w:p>
    <w:p w14:paraId="6A76FF4B" w14:textId="77777777" w:rsidR="0099176E" w:rsidRPr="0099176E" w:rsidRDefault="0099176E" w:rsidP="0099176E">
      <w:pPr>
        <w:pStyle w:val="font-claude-response-body"/>
        <w:numPr>
          <w:ilvl w:val="0"/>
          <w:numId w:val="16"/>
        </w:numPr>
        <w:spacing w:before="0" w:beforeAutospacing="0" w:after="120" w:afterAutospacing="0" w:line="276" w:lineRule="auto"/>
        <w:jc w:val="both"/>
        <w:rPr>
          <w:rFonts w:ascii="Tahoma" w:hAnsi="Tahoma" w:cs="Tahoma"/>
          <w:color w:val="000000"/>
        </w:rPr>
      </w:pPr>
      <w:r w:rsidRPr="0099176E">
        <w:rPr>
          <w:rFonts w:ascii="Tahoma" w:hAnsi="Tahoma" w:cs="Tahoma"/>
          <w:color w:val="000000"/>
        </w:rPr>
        <w:t>Висновки не випливають із представлених результатів</w:t>
      </w:r>
    </w:p>
    <w:p w14:paraId="722CDE0C" w14:textId="77777777" w:rsidR="0099176E" w:rsidRPr="0099176E" w:rsidRDefault="0099176E" w:rsidP="0099176E">
      <w:pPr>
        <w:pStyle w:val="font-claude-response-body"/>
        <w:numPr>
          <w:ilvl w:val="0"/>
          <w:numId w:val="16"/>
        </w:numPr>
        <w:spacing w:before="0" w:beforeAutospacing="0" w:after="120" w:afterAutospacing="0" w:line="276" w:lineRule="auto"/>
        <w:jc w:val="both"/>
        <w:rPr>
          <w:rFonts w:ascii="Tahoma" w:hAnsi="Tahoma" w:cs="Tahoma"/>
          <w:color w:val="000000"/>
        </w:rPr>
      </w:pPr>
      <w:r w:rsidRPr="0099176E">
        <w:rPr>
          <w:rFonts w:ascii="Tahoma" w:hAnsi="Tahoma" w:cs="Tahoma"/>
          <w:color w:val="000000"/>
        </w:rPr>
        <w:t>Анотація не містить результатів дослідження</w:t>
      </w:r>
    </w:p>
    <w:p w14:paraId="3E4F7197" w14:textId="77777777" w:rsidR="0099176E" w:rsidRPr="0099176E" w:rsidRDefault="0099176E" w:rsidP="0099176E">
      <w:pPr>
        <w:pStyle w:val="font-claude-response-body"/>
        <w:numPr>
          <w:ilvl w:val="0"/>
          <w:numId w:val="16"/>
        </w:numPr>
        <w:spacing w:before="0" w:beforeAutospacing="0" w:after="120" w:afterAutospacing="0" w:line="276" w:lineRule="auto"/>
        <w:jc w:val="both"/>
        <w:rPr>
          <w:rFonts w:ascii="Tahoma" w:hAnsi="Tahoma" w:cs="Tahoma"/>
          <w:color w:val="000000"/>
        </w:rPr>
      </w:pPr>
      <w:r w:rsidRPr="0099176E">
        <w:rPr>
          <w:rFonts w:ascii="Tahoma" w:hAnsi="Tahoma" w:cs="Tahoma"/>
          <w:color w:val="000000"/>
        </w:rPr>
        <w:t>Відсутній ORCID хоча б одного автора</w:t>
      </w:r>
    </w:p>
    <w:p w14:paraId="08C571AB" w14:textId="77777777" w:rsidR="0099176E" w:rsidRPr="0099176E" w:rsidRDefault="0099176E" w:rsidP="0099176E">
      <w:pPr>
        <w:pStyle w:val="font-claude-response-body"/>
        <w:numPr>
          <w:ilvl w:val="0"/>
          <w:numId w:val="16"/>
        </w:numPr>
        <w:spacing w:before="0" w:beforeAutospacing="0" w:after="120" w:afterAutospacing="0" w:line="276" w:lineRule="auto"/>
        <w:jc w:val="both"/>
        <w:rPr>
          <w:rFonts w:ascii="Tahoma" w:hAnsi="Tahoma" w:cs="Tahoma"/>
          <w:color w:val="000000"/>
        </w:rPr>
      </w:pPr>
      <w:r w:rsidRPr="0099176E">
        <w:rPr>
          <w:rFonts w:ascii="Tahoma" w:hAnsi="Tahoma" w:cs="Tahoma"/>
          <w:color w:val="000000"/>
        </w:rPr>
        <w:t>Менше 50% джерел містять DOI</w:t>
      </w:r>
    </w:p>
    <w:p w14:paraId="19A66F5C" w14:textId="77777777" w:rsidR="0099176E" w:rsidRPr="0099176E" w:rsidRDefault="0099176E" w:rsidP="0099176E">
      <w:pPr>
        <w:pStyle w:val="font-claude-response-body"/>
        <w:numPr>
          <w:ilvl w:val="0"/>
          <w:numId w:val="16"/>
        </w:numPr>
        <w:spacing w:before="0" w:beforeAutospacing="0" w:after="120" w:afterAutospacing="0" w:line="276" w:lineRule="auto"/>
        <w:jc w:val="both"/>
        <w:rPr>
          <w:rFonts w:ascii="Tahoma" w:hAnsi="Tahoma" w:cs="Tahoma"/>
          <w:color w:val="000000"/>
        </w:rPr>
      </w:pPr>
      <w:r w:rsidRPr="0099176E">
        <w:rPr>
          <w:rFonts w:ascii="Tahoma" w:hAnsi="Tahoma" w:cs="Tahoma"/>
          <w:color w:val="000000"/>
        </w:rPr>
        <w:t>Список джерел не відповідає іншим встановленим вимогам</w:t>
      </w:r>
    </w:p>
    <w:p w14:paraId="210AE5C7" w14:textId="77777777" w:rsidR="0099176E" w:rsidRPr="0099176E" w:rsidRDefault="0099176E" w:rsidP="0099176E">
      <w:pPr>
        <w:pStyle w:val="font-claude-response-body"/>
        <w:numPr>
          <w:ilvl w:val="0"/>
          <w:numId w:val="16"/>
        </w:numPr>
        <w:spacing w:before="0" w:beforeAutospacing="0" w:after="120" w:afterAutospacing="0" w:line="276" w:lineRule="auto"/>
        <w:jc w:val="both"/>
        <w:rPr>
          <w:rFonts w:ascii="Tahoma" w:hAnsi="Tahoma" w:cs="Tahoma"/>
          <w:color w:val="000000"/>
        </w:rPr>
      </w:pPr>
      <w:r w:rsidRPr="0099176E">
        <w:rPr>
          <w:rFonts w:ascii="Tahoma" w:hAnsi="Tahoma" w:cs="Tahoma"/>
          <w:color w:val="000000"/>
        </w:rPr>
        <w:t>Виявлено ознаки плагіату, некоректних запозичень або порушення публікаційної етики</w:t>
      </w:r>
    </w:p>
    <w:p w14:paraId="3A1DD677" w14:textId="77777777" w:rsidR="0099176E" w:rsidRPr="0099176E" w:rsidRDefault="0099176E" w:rsidP="0099176E">
      <w:pPr>
        <w:pStyle w:val="font-claude-response-body"/>
        <w:spacing w:before="0" w:beforeAutospacing="0" w:after="120" w:afterAutospacing="0" w:line="276" w:lineRule="auto"/>
        <w:jc w:val="both"/>
        <w:rPr>
          <w:rFonts w:ascii="Tahoma" w:hAnsi="Tahoma" w:cs="Tahoma"/>
          <w:color w:val="000000"/>
        </w:rPr>
      </w:pPr>
      <w:r w:rsidRPr="0099176E">
        <w:rPr>
          <w:rStyle w:val="Emphasis"/>
          <w:rFonts w:ascii="Tahoma" w:hAnsi="Tahoma" w:cs="Tahoma"/>
          <w:color w:val="000000"/>
        </w:rPr>
        <w:t>Рішення редакційної колегії щодо відповідності статті цим вимогам є остаточним і оскарженню не підлягає.</w:t>
      </w:r>
    </w:p>
    <w:p w14:paraId="4B3E5153" w14:textId="00B66D83" w:rsidR="002C4DE8" w:rsidRPr="0099176E" w:rsidRDefault="002C4DE8" w:rsidP="0099176E">
      <w:pPr>
        <w:spacing w:after="120" w:line="276" w:lineRule="auto"/>
        <w:jc w:val="both"/>
        <w:rPr>
          <w:rFonts w:ascii="Tahoma" w:hAnsi="Tahoma" w:cs="Tahoma"/>
        </w:rPr>
      </w:pPr>
    </w:p>
    <w:sectPr w:rsidR="002C4DE8" w:rsidRPr="0099176E" w:rsidSect="0099176E">
      <w:pgSz w:w="11906" w:h="16838"/>
      <w:pgMar w:top="1134" w:right="1134" w:bottom="1134" w:left="1418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E5B437B"/>
    <w:multiLevelType w:val="multilevel"/>
    <w:tmpl w:val="208E3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942112"/>
    <w:multiLevelType w:val="multilevel"/>
    <w:tmpl w:val="CAF24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2B0061"/>
    <w:multiLevelType w:val="multilevel"/>
    <w:tmpl w:val="7ACA1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202198"/>
    <w:multiLevelType w:val="multilevel"/>
    <w:tmpl w:val="0B984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AF4A83"/>
    <w:multiLevelType w:val="hybridMultilevel"/>
    <w:tmpl w:val="9E92C3FE"/>
    <w:lvl w:ilvl="0" w:tplc="96248054">
      <w:start w:val="1"/>
      <w:numFmt w:val="bullet"/>
      <w:lvlText w:val="•"/>
      <w:lvlJc w:val="left"/>
      <w:pPr>
        <w:ind w:left="540" w:hanging="360"/>
      </w:pPr>
    </w:lvl>
    <w:lvl w:ilvl="1" w:tplc="97F049AC">
      <w:numFmt w:val="decimal"/>
      <w:lvlText w:val=""/>
      <w:lvlJc w:val="left"/>
    </w:lvl>
    <w:lvl w:ilvl="2" w:tplc="B6FC8F12">
      <w:numFmt w:val="decimal"/>
      <w:lvlText w:val=""/>
      <w:lvlJc w:val="left"/>
    </w:lvl>
    <w:lvl w:ilvl="3" w:tplc="450067F6">
      <w:numFmt w:val="decimal"/>
      <w:lvlText w:val=""/>
      <w:lvlJc w:val="left"/>
    </w:lvl>
    <w:lvl w:ilvl="4" w:tplc="A2F87426">
      <w:numFmt w:val="decimal"/>
      <w:lvlText w:val=""/>
      <w:lvlJc w:val="left"/>
    </w:lvl>
    <w:lvl w:ilvl="5" w:tplc="38B6F490">
      <w:numFmt w:val="decimal"/>
      <w:lvlText w:val=""/>
      <w:lvlJc w:val="left"/>
    </w:lvl>
    <w:lvl w:ilvl="6" w:tplc="C8B66DF0">
      <w:numFmt w:val="decimal"/>
      <w:lvlText w:val=""/>
      <w:lvlJc w:val="left"/>
    </w:lvl>
    <w:lvl w:ilvl="7" w:tplc="EEA60FD4">
      <w:numFmt w:val="decimal"/>
      <w:lvlText w:val=""/>
      <w:lvlJc w:val="left"/>
    </w:lvl>
    <w:lvl w:ilvl="8" w:tplc="845640C0">
      <w:numFmt w:val="decimal"/>
      <w:lvlText w:val=""/>
      <w:lvlJc w:val="left"/>
    </w:lvl>
  </w:abstractNum>
  <w:abstractNum w:abstractNumId="5" w15:restartNumberingAfterBreak="0">
    <w:nsid w:val="38A53E8C"/>
    <w:multiLevelType w:val="multilevel"/>
    <w:tmpl w:val="79620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46622D"/>
    <w:multiLevelType w:val="hybridMultilevel"/>
    <w:tmpl w:val="2F6A4A2E"/>
    <w:lvl w:ilvl="0" w:tplc="1D50FA74">
      <w:start w:val="1"/>
      <w:numFmt w:val="decimal"/>
      <w:lvlText w:val="%1."/>
      <w:lvlJc w:val="left"/>
      <w:pPr>
        <w:ind w:left="540" w:hanging="360"/>
      </w:pPr>
    </w:lvl>
    <w:lvl w:ilvl="1" w:tplc="D92C0380">
      <w:numFmt w:val="decimal"/>
      <w:lvlText w:val=""/>
      <w:lvlJc w:val="left"/>
    </w:lvl>
    <w:lvl w:ilvl="2" w:tplc="88081052">
      <w:numFmt w:val="decimal"/>
      <w:lvlText w:val=""/>
      <w:lvlJc w:val="left"/>
    </w:lvl>
    <w:lvl w:ilvl="3" w:tplc="80387C36">
      <w:numFmt w:val="decimal"/>
      <w:lvlText w:val=""/>
      <w:lvlJc w:val="left"/>
    </w:lvl>
    <w:lvl w:ilvl="4" w:tplc="BC06CBB4">
      <w:numFmt w:val="decimal"/>
      <w:lvlText w:val=""/>
      <w:lvlJc w:val="left"/>
    </w:lvl>
    <w:lvl w:ilvl="5" w:tplc="2C08AECE">
      <w:numFmt w:val="decimal"/>
      <w:lvlText w:val=""/>
      <w:lvlJc w:val="left"/>
    </w:lvl>
    <w:lvl w:ilvl="6" w:tplc="CA7A52E0">
      <w:numFmt w:val="decimal"/>
      <w:lvlText w:val=""/>
      <w:lvlJc w:val="left"/>
    </w:lvl>
    <w:lvl w:ilvl="7" w:tplc="F466ADB6">
      <w:numFmt w:val="decimal"/>
      <w:lvlText w:val=""/>
      <w:lvlJc w:val="left"/>
    </w:lvl>
    <w:lvl w:ilvl="8" w:tplc="93FEE114">
      <w:numFmt w:val="decimal"/>
      <w:lvlText w:val=""/>
      <w:lvlJc w:val="left"/>
    </w:lvl>
  </w:abstractNum>
  <w:abstractNum w:abstractNumId="7" w15:restartNumberingAfterBreak="0">
    <w:nsid w:val="492F5A5F"/>
    <w:multiLevelType w:val="hybridMultilevel"/>
    <w:tmpl w:val="70D871EC"/>
    <w:lvl w:ilvl="0" w:tplc="FB2EDDB0">
      <w:start w:val="1"/>
      <w:numFmt w:val="bullet"/>
      <w:lvlText w:val="●"/>
      <w:lvlJc w:val="left"/>
      <w:pPr>
        <w:ind w:left="720" w:hanging="360"/>
      </w:pPr>
    </w:lvl>
    <w:lvl w:ilvl="1" w:tplc="3F0CFD8C">
      <w:start w:val="1"/>
      <w:numFmt w:val="bullet"/>
      <w:lvlText w:val="○"/>
      <w:lvlJc w:val="left"/>
      <w:pPr>
        <w:ind w:left="1440" w:hanging="360"/>
      </w:pPr>
    </w:lvl>
    <w:lvl w:ilvl="2" w:tplc="7ED4EF28">
      <w:start w:val="1"/>
      <w:numFmt w:val="bullet"/>
      <w:lvlText w:val="■"/>
      <w:lvlJc w:val="left"/>
      <w:pPr>
        <w:ind w:left="2160" w:hanging="360"/>
      </w:pPr>
    </w:lvl>
    <w:lvl w:ilvl="3" w:tplc="714855D0">
      <w:start w:val="1"/>
      <w:numFmt w:val="bullet"/>
      <w:lvlText w:val="●"/>
      <w:lvlJc w:val="left"/>
      <w:pPr>
        <w:ind w:left="2880" w:hanging="360"/>
      </w:pPr>
    </w:lvl>
    <w:lvl w:ilvl="4" w:tplc="8D324302">
      <w:start w:val="1"/>
      <w:numFmt w:val="bullet"/>
      <w:lvlText w:val="○"/>
      <w:lvlJc w:val="left"/>
      <w:pPr>
        <w:ind w:left="3600" w:hanging="360"/>
      </w:pPr>
    </w:lvl>
    <w:lvl w:ilvl="5" w:tplc="1840B7FA">
      <w:start w:val="1"/>
      <w:numFmt w:val="bullet"/>
      <w:lvlText w:val="■"/>
      <w:lvlJc w:val="left"/>
      <w:pPr>
        <w:ind w:left="4320" w:hanging="360"/>
      </w:pPr>
    </w:lvl>
    <w:lvl w:ilvl="6" w:tplc="A6384DDE">
      <w:start w:val="1"/>
      <w:numFmt w:val="bullet"/>
      <w:lvlText w:val="●"/>
      <w:lvlJc w:val="left"/>
      <w:pPr>
        <w:ind w:left="5040" w:hanging="360"/>
      </w:pPr>
    </w:lvl>
    <w:lvl w:ilvl="7" w:tplc="9B549674">
      <w:start w:val="1"/>
      <w:numFmt w:val="bullet"/>
      <w:lvlText w:val="●"/>
      <w:lvlJc w:val="left"/>
      <w:pPr>
        <w:ind w:left="5760" w:hanging="360"/>
      </w:pPr>
    </w:lvl>
    <w:lvl w:ilvl="8" w:tplc="7C72A368">
      <w:start w:val="1"/>
      <w:numFmt w:val="bullet"/>
      <w:lvlText w:val="●"/>
      <w:lvlJc w:val="left"/>
      <w:pPr>
        <w:ind w:left="6480" w:hanging="360"/>
      </w:pPr>
    </w:lvl>
  </w:abstractNum>
  <w:abstractNum w:abstractNumId="8" w15:restartNumberingAfterBreak="0">
    <w:nsid w:val="4D0A2D2F"/>
    <w:multiLevelType w:val="multilevel"/>
    <w:tmpl w:val="39584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E0C69B4"/>
    <w:multiLevelType w:val="multilevel"/>
    <w:tmpl w:val="D6E22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B1A15EB"/>
    <w:multiLevelType w:val="multilevel"/>
    <w:tmpl w:val="36AA8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E7004B5"/>
    <w:multiLevelType w:val="multilevel"/>
    <w:tmpl w:val="9D6CA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EAF71C9"/>
    <w:multiLevelType w:val="multilevel"/>
    <w:tmpl w:val="DA7C8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00126BC"/>
    <w:multiLevelType w:val="multilevel"/>
    <w:tmpl w:val="7144D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18D0518"/>
    <w:multiLevelType w:val="multilevel"/>
    <w:tmpl w:val="20085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DAC76DD"/>
    <w:multiLevelType w:val="hybridMultilevel"/>
    <w:tmpl w:val="C18EDB1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6227161">
    <w:abstractNumId w:val="7"/>
    <w:lvlOverride w:ilvl="0">
      <w:startOverride w:val="1"/>
    </w:lvlOverride>
  </w:num>
  <w:num w:numId="2" w16cid:durableId="517739310">
    <w:abstractNumId w:val="4"/>
    <w:lvlOverride w:ilvl="0">
      <w:startOverride w:val="1"/>
    </w:lvlOverride>
  </w:num>
  <w:num w:numId="3" w16cid:durableId="523520567">
    <w:abstractNumId w:val="6"/>
    <w:lvlOverride w:ilvl="0">
      <w:startOverride w:val="1"/>
    </w:lvlOverride>
  </w:num>
  <w:num w:numId="4" w16cid:durableId="1054038548">
    <w:abstractNumId w:val="15"/>
  </w:num>
  <w:num w:numId="5" w16cid:durableId="835610742">
    <w:abstractNumId w:val="8"/>
  </w:num>
  <w:num w:numId="6" w16cid:durableId="1812743602">
    <w:abstractNumId w:val="12"/>
  </w:num>
  <w:num w:numId="7" w16cid:durableId="1264455319">
    <w:abstractNumId w:val="14"/>
  </w:num>
  <w:num w:numId="8" w16cid:durableId="1848207766">
    <w:abstractNumId w:val="13"/>
  </w:num>
  <w:num w:numId="9" w16cid:durableId="305861376">
    <w:abstractNumId w:val="11"/>
  </w:num>
  <w:num w:numId="10" w16cid:durableId="638387998">
    <w:abstractNumId w:val="2"/>
  </w:num>
  <w:num w:numId="11" w16cid:durableId="299574091">
    <w:abstractNumId w:val="5"/>
  </w:num>
  <w:num w:numId="12" w16cid:durableId="2060593622">
    <w:abstractNumId w:val="0"/>
  </w:num>
  <w:num w:numId="13" w16cid:durableId="1018655529">
    <w:abstractNumId w:val="1"/>
  </w:num>
  <w:num w:numId="14" w16cid:durableId="1412654938">
    <w:abstractNumId w:val="9"/>
  </w:num>
  <w:num w:numId="15" w16cid:durableId="434400115">
    <w:abstractNumId w:val="3"/>
  </w:num>
  <w:num w:numId="16" w16cid:durableId="1898978757">
    <w:abstractNumId w:val="1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5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4DE8"/>
    <w:rsid w:val="002C4DE8"/>
    <w:rsid w:val="006B4071"/>
    <w:rsid w:val="0099176E"/>
    <w:rsid w:val="00CD6ED6"/>
    <w:rsid w:val="00D21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8BF4246"/>
  <w15:docId w15:val="{F7332765-A79A-49BD-89E2-47BC5D733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1">
    <w:name w:val="Строгий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customStyle="1" w:styleId="a">
    <w:name w:val="Інше_"/>
    <w:basedOn w:val="DefaultParagraphFont"/>
    <w:link w:val="a0"/>
    <w:rsid w:val="00D21E69"/>
    <w:rPr>
      <w:rFonts w:ascii="Times New Roman" w:eastAsia="Times New Roman" w:hAnsi="Times New Roman" w:cs="Times New Roman"/>
      <w:sz w:val="26"/>
      <w:szCs w:val="26"/>
    </w:rPr>
  </w:style>
  <w:style w:type="paragraph" w:customStyle="1" w:styleId="a0">
    <w:name w:val="Інше"/>
    <w:basedOn w:val="Normal"/>
    <w:link w:val="a"/>
    <w:rsid w:val="00D21E69"/>
    <w:pPr>
      <w:widowControl w:val="0"/>
      <w:spacing w:line="257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font-claude-response-body">
    <w:name w:val="font-claude-response-body"/>
    <w:basedOn w:val="Normal"/>
    <w:rsid w:val="0099176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A" w:eastAsia="en-US"/>
    </w:rPr>
  </w:style>
  <w:style w:type="character" w:styleId="Emphasis">
    <w:name w:val="Emphasis"/>
    <w:basedOn w:val="DefaultParagraphFont"/>
    <w:uiPriority w:val="20"/>
    <w:qFormat/>
    <w:rsid w:val="0099176E"/>
    <w:rPr>
      <w:i/>
      <w:iCs/>
    </w:rPr>
  </w:style>
  <w:style w:type="character" w:styleId="Strong">
    <w:name w:val="Strong"/>
    <w:basedOn w:val="DefaultParagraphFont"/>
    <w:uiPriority w:val="22"/>
    <w:qFormat/>
    <w:rsid w:val="0099176E"/>
    <w:rPr>
      <w:b/>
      <w:bCs/>
    </w:rPr>
  </w:style>
  <w:style w:type="character" w:customStyle="1" w:styleId="apple-converted-space">
    <w:name w:val="apple-converted-space"/>
    <w:basedOn w:val="DefaultParagraphFont"/>
    <w:rsid w:val="0099176E"/>
  </w:style>
  <w:style w:type="character" w:styleId="HTMLCode">
    <w:name w:val="HTML Code"/>
    <w:basedOn w:val="DefaultParagraphFont"/>
    <w:uiPriority w:val="99"/>
    <w:semiHidden/>
    <w:unhideWhenUsed/>
    <w:rsid w:val="0099176E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9917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9917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58433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earch.crossref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rcid.org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orcid.org/0000-0000-0000-0000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oi.org/10.xxxxx/xxxxx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1917</Words>
  <Characters>12925</Characters>
  <Application>Microsoft Office Word</Application>
  <DocSecurity>0</DocSecurity>
  <Lines>293</Lines>
  <Paragraphs>224</Paragraphs>
  <ScaleCrop>false</ScaleCrop>
  <Company/>
  <LinksUpToDate>false</LinksUpToDate>
  <CharactersWithSpaces>14618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Oleh Harhat</cp:lastModifiedBy>
  <cp:revision>2</cp:revision>
  <dcterms:created xsi:type="dcterms:W3CDTF">2026-07-23T14:37:00Z</dcterms:created>
  <dcterms:modified xsi:type="dcterms:W3CDTF">2026-07-23T14:37:00Z</dcterms:modified>
</cp:coreProperties>
</file>